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8A" w:rsidRPr="00F6238A" w:rsidRDefault="00F6238A" w:rsidP="00F6238A">
      <w:pPr>
        <w:spacing w:line="360" w:lineRule="auto"/>
        <w:ind w:firstLineChars="2650" w:firstLine="6360"/>
        <w:rPr>
          <w:rFonts w:hAnsi="宋体"/>
          <w:sz w:val="24"/>
        </w:rPr>
      </w:pPr>
    </w:p>
    <w:p w:rsidR="006D6433" w:rsidRPr="006F141C" w:rsidRDefault="00F6238A" w:rsidP="006F141C">
      <w:pPr>
        <w:spacing w:line="360" w:lineRule="auto"/>
        <w:ind w:firstLineChars="2650" w:firstLine="5565"/>
        <w:rPr>
          <w:sz w:val="10"/>
          <w:szCs w:val="32"/>
        </w:rPr>
      </w:pPr>
      <w:r w:rsidRPr="004E5495">
        <w:rPr>
          <w:rFonts w:hAnsi="宋体"/>
          <w:szCs w:val="21"/>
        </w:rPr>
        <w:t>中涂协（</w:t>
      </w:r>
      <w:r w:rsidRPr="004E5495">
        <w:rPr>
          <w:szCs w:val="21"/>
        </w:rPr>
        <w:t>201</w:t>
      </w:r>
      <w:r w:rsidR="00010C68">
        <w:rPr>
          <w:rFonts w:hint="eastAsia"/>
          <w:szCs w:val="21"/>
        </w:rPr>
        <w:t>7</w:t>
      </w:r>
      <w:r w:rsidRPr="004E5495">
        <w:rPr>
          <w:rFonts w:hAnsi="宋体"/>
          <w:szCs w:val="21"/>
        </w:rPr>
        <w:t>）协字第</w:t>
      </w:r>
      <w:r w:rsidR="00E92BA1">
        <w:rPr>
          <w:rFonts w:hint="eastAsia"/>
          <w:szCs w:val="21"/>
        </w:rPr>
        <w:t>019</w:t>
      </w:r>
      <w:r w:rsidRPr="004E5495">
        <w:rPr>
          <w:rFonts w:hAnsi="宋体"/>
          <w:szCs w:val="21"/>
        </w:rPr>
        <w:t>号</w:t>
      </w:r>
    </w:p>
    <w:p w:rsidR="006F141C" w:rsidRDefault="006F141C" w:rsidP="006F141C">
      <w:pPr>
        <w:jc w:val="center"/>
        <w:rPr>
          <w:b/>
          <w:sz w:val="32"/>
          <w:szCs w:val="32"/>
        </w:rPr>
      </w:pPr>
    </w:p>
    <w:p w:rsidR="00A95748" w:rsidRPr="004F6149" w:rsidRDefault="00A95748" w:rsidP="00313FCF">
      <w:pPr>
        <w:spacing w:beforeLines="50" w:afterLines="100"/>
        <w:jc w:val="center"/>
        <w:rPr>
          <w:b/>
          <w:sz w:val="32"/>
          <w:szCs w:val="32"/>
        </w:rPr>
      </w:pPr>
      <w:r w:rsidRPr="004E5495">
        <w:rPr>
          <w:b/>
          <w:sz w:val="32"/>
          <w:szCs w:val="32"/>
        </w:rPr>
        <w:t>关于召开</w:t>
      </w:r>
      <w:r>
        <w:rPr>
          <w:rFonts w:hint="eastAsia"/>
          <w:b/>
          <w:sz w:val="32"/>
          <w:szCs w:val="32"/>
        </w:rPr>
        <w:t>第三届</w:t>
      </w:r>
      <w:r w:rsidRPr="004E5495">
        <w:rPr>
          <w:b/>
          <w:sz w:val="32"/>
          <w:szCs w:val="32"/>
        </w:rPr>
        <w:t>中欧低</w:t>
      </w:r>
      <w:r w:rsidRPr="004E5495">
        <w:rPr>
          <w:b/>
          <w:sz w:val="32"/>
          <w:szCs w:val="32"/>
        </w:rPr>
        <w:t>VOC</w:t>
      </w:r>
      <w:r w:rsidRPr="004E5495">
        <w:rPr>
          <w:b/>
          <w:sz w:val="32"/>
          <w:szCs w:val="32"/>
        </w:rPr>
        <w:t>涂料配方设计培训会</w:t>
      </w:r>
      <w:r>
        <w:rPr>
          <w:rFonts w:hint="eastAsia"/>
          <w:b/>
          <w:sz w:val="32"/>
          <w:szCs w:val="32"/>
        </w:rPr>
        <w:t>暨涂料行业绿色标准及认证宣贯会</w:t>
      </w:r>
      <w:r w:rsidRPr="004E5495">
        <w:rPr>
          <w:b/>
          <w:sz w:val="32"/>
          <w:szCs w:val="32"/>
        </w:rPr>
        <w:t>的通知</w:t>
      </w:r>
    </w:p>
    <w:p w:rsidR="00E92BA1" w:rsidRDefault="00E92BA1" w:rsidP="00F6238A">
      <w:pPr>
        <w:spacing w:line="360" w:lineRule="auto"/>
        <w:rPr>
          <w:rFonts w:hAnsi="宋体"/>
          <w:sz w:val="24"/>
        </w:rPr>
      </w:pPr>
    </w:p>
    <w:p w:rsidR="00F6238A" w:rsidRPr="004E5495" w:rsidRDefault="00F6238A" w:rsidP="00F6238A">
      <w:pPr>
        <w:spacing w:line="360" w:lineRule="auto"/>
        <w:rPr>
          <w:sz w:val="24"/>
        </w:rPr>
      </w:pPr>
      <w:r w:rsidRPr="004E5495">
        <w:rPr>
          <w:rFonts w:hAnsi="宋体"/>
          <w:sz w:val="24"/>
        </w:rPr>
        <w:t>各有关单位：</w:t>
      </w:r>
    </w:p>
    <w:p w:rsidR="00A95748" w:rsidRPr="004B650C" w:rsidRDefault="00A95748" w:rsidP="00A95748">
      <w:pPr>
        <w:spacing w:line="360" w:lineRule="auto"/>
        <w:ind w:firstLineChars="200" w:firstLine="480"/>
        <w:rPr>
          <w:rFonts w:hAnsi="宋体"/>
          <w:sz w:val="24"/>
        </w:rPr>
      </w:pPr>
      <w:r w:rsidRPr="004B650C">
        <w:rPr>
          <w:rFonts w:hAnsi="宋体" w:hint="eastAsia"/>
          <w:sz w:val="24"/>
        </w:rPr>
        <w:t>新修订后的《中华人民共和国大气污染防治法》已于</w:t>
      </w:r>
      <w:r w:rsidRPr="004B650C">
        <w:rPr>
          <w:rFonts w:hAnsi="宋体" w:hint="eastAsia"/>
          <w:sz w:val="24"/>
        </w:rPr>
        <w:t>2016</w:t>
      </w:r>
      <w:r w:rsidRPr="004B650C">
        <w:rPr>
          <w:rFonts w:hAnsi="宋体" w:hint="eastAsia"/>
          <w:sz w:val="24"/>
        </w:rPr>
        <w:t>年</w:t>
      </w:r>
      <w:r w:rsidRPr="004B650C">
        <w:rPr>
          <w:rFonts w:hAnsi="宋体" w:hint="eastAsia"/>
          <w:sz w:val="24"/>
        </w:rPr>
        <w:t>1</w:t>
      </w:r>
      <w:r w:rsidRPr="004B650C">
        <w:rPr>
          <w:rFonts w:hAnsi="宋体" w:hint="eastAsia"/>
          <w:sz w:val="24"/>
        </w:rPr>
        <w:t>月</w:t>
      </w:r>
      <w:r w:rsidRPr="004B650C">
        <w:rPr>
          <w:rFonts w:hAnsi="宋体" w:hint="eastAsia"/>
          <w:sz w:val="24"/>
        </w:rPr>
        <w:t>1</w:t>
      </w:r>
      <w:r w:rsidRPr="004B650C">
        <w:rPr>
          <w:rFonts w:hAnsi="宋体" w:hint="eastAsia"/>
          <w:sz w:val="24"/>
        </w:rPr>
        <w:t>日期施行，其中首次以国家法规的形势明确了“应当使用低挥发性有机物含量的涂料</w:t>
      </w:r>
      <w:r w:rsidRPr="004B650C">
        <w:rPr>
          <w:rFonts w:hAnsi="宋体"/>
          <w:sz w:val="24"/>
        </w:rPr>
        <w:t>，即发展低</w:t>
      </w:r>
      <w:r w:rsidRPr="004B650C">
        <w:rPr>
          <w:rFonts w:hAnsi="宋体" w:hint="eastAsia"/>
          <w:sz w:val="24"/>
        </w:rPr>
        <w:t>VOC</w:t>
      </w:r>
      <w:r w:rsidRPr="004B650C">
        <w:rPr>
          <w:rFonts w:hAnsi="宋体" w:hint="eastAsia"/>
          <w:sz w:val="24"/>
        </w:rPr>
        <w:t>涂料成为新环保形势下推动涂料行业健康可持续发展的战略方向。</w:t>
      </w:r>
    </w:p>
    <w:p w:rsidR="00A95748" w:rsidRPr="004B650C" w:rsidRDefault="00A95748" w:rsidP="00A95748">
      <w:pPr>
        <w:spacing w:line="360" w:lineRule="auto"/>
        <w:ind w:firstLineChars="200" w:firstLine="480"/>
        <w:rPr>
          <w:rFonts w:hAnsi="宋体"/>
          <w:sz w:val="24"/>
        </w:rPr>
      </w:pPr>
      <w:r w:rsidRPr="004B650C">
        <w:rPr>
          <w:rFonts w:hAnsi="宋体" w:hint="eastAsia"/>
          <w:sz w:val="24"/>
        </w:rPr>
        <w:t>中国涂料工业协会已于</w:t>
      </w:r>
      <w:r w:rsidRPr="004B650C">
        <w:rPr>
          <w:rFonts w:hAnsi="宋体" w:hint="eastAsia"/>
          <w:sz w:val="24"/>
        </w:rPr>
        <w:t>2015</w:t>
      </w:r>
      <w:r w:rsidRPr="004B650C">
        <w:rPr>
          <w:rFonts w:hAnsi="宋体" w:hint="eastAsia"/>
          <w:sz w:val="24"/>
        </w:rPr>
        <w:t>、</w:t>
      </w:r>
      <w:r w:rsidRPr="004B650C">
        <w:rPr>
          <w:rFonts w:hAnsi="宋体" w:hint="eastAsia"/>
          <w:sz w:val="24"/>
        </w:rPr>
        <w:t>2016</w:t>
      </w:r>
      <w:r w:rsidRPr="004B650C">
        <w:rPr>
          <w:rFonts w:hAnsi="宋体" w:hint="eastAsia"/>
          <w:sz w:val="24"/>
        </w:rPr>
        <w:t>年连续举办两届“中欧低</w:t>
      </w:r>
      <w:r w:rsidRPr="004B650C">
        <w:rPr>
          <w:rFonts w:hAnsi="宋体" w:hint="eastAsia"/>
          <w:sz w:val="24"/>
        </w:rPr>
        <w:t>VOC</w:t>
      </w:r>
      <w:r w:rsidRPr="004B650C">
        <w:rPr>
          <w:rFonts w:hAnsi="宋体" w:hint="eastAsia"/>
          <w:sz w:val="24"/>
        </w:rPr>
        <w:t>涂料配方设计培训会”，根据调查问卷反馈，参会代表们对欧洲先进涂料技术，特别是对低</w:t>
      </w:r>
      <w:r w:rsidRPr="004B650C">
        <w:rPr>
          <w:rFonts w:hAnsi="宋体" w:hint="eastAsia"/>
          <w:sz w:val="24"/>
        </w:rPr>
        <w:t>VOC</w:t>
      </w:r>
      <w:r w:rsidRPr="004B650C">
        <w:rPr>
          <w:rFonts w:hAnsi="宋体" w:hint="eastAsia"/>
          <w:sz w:val="24"/>
        </w:rPr>
        <w:t>涂料技术反响强烈，纷纷表示应当继续加强此类技术交流活动。因此，中国涂料工业协会定于</w:t>
      </w:r>
      <w:r w:rsidRPr="004B650C">
        <w:rPr>
          <w:rFonts w:hAnsi="宋体" w:hint="eastAsia"/>
          <w:sz w:val="24"/>
        </w:rPr>
        <w:t>2017</w:t>
      </w:r>
      <w:r w:rsidRPr="004B650C">
        <w:rPr>
          <w:rFonts w:hAnsi="宋体" w:hint="eastAsia"/>
          <w:sz w:val="24"/>
        </w:rPr>
        <w:t>年</w:t>
      </w:r>
      <w:r w:rsidRPr="004B650C">
        <w:rPr>
          <w:rFonts w:hAnsi="宋体" w:hint="eastAsia"/>
          <w:sz w:val="24"/>
        </w:rPr>
        <w:t>7</w:t>
      </w:r>
      <w:r w:rsidRPr="004B650C">
        <w:rPr>
          <w:rFonts w:hAnsi="宋体" w:hint="eastAsia"/>
          <w:sz w:val="24"/>
        </w:rPr>
        <w:t>月</w:t>
      </w:r>
      <w:r w:rsidRPr="004B650C">
        <w:rPr>
          <w:rFonts w:hAnsi="宋体" w:hint="eastAsia"/>
          <w:sz w:val="24"/>
        </w:rPr>
        <w:t>3</w:t>
      </w:r>
      <w:r w:rsidRPr="004B650C">
        <w:rPr>
          <w:rFonts w:hAnsi="宋体" w:hint="eastAsia"/>
          <w:sz w:val="24"/>
        </w:rPr>
        <w:t>日至</w:t>
      </w:r>
      <w:r w:rsidRPr="004B650C">
        <w:rPr>
          <w:rFonts w:hAnsi="宋体" w:hint="eastAsia"/>
          <w:sz w:val="24"/>
        </w:rPr>
        <w:t>5</w:t>
      </w:r>
      <w:r w:rsidRPr="004B650C">
        <w:rPr>
          <w:rFonts w:hAnsi="宋体" w:hint="eastAsia"/>
          <w:sz w:val="24"/>
        </w:rPr>
        <w:t>日在上海召开“第三届中欧低</w:t>
      </w:r>
      <w:r w:rsidRPr="004B650C">
        <w:rPr>
          <w:rFonts w:hAnsi="宋体" w:hint="eastAsia"/>
          <w:sz w:val="24"/>
        </w:rPr>
        <w:t>VOC</w:t>
      </w:r>
      <w:r w:rsidRPr="004B650C">
        <w:rPr>
          <w:rFonts w:hAnsi="宋体" w:hint="eastAsia"/>
          <w:sz w:val="24"/>
        </w:rPr>
        <w:t>涂料配方设计培训会”，邀请欧洲涂料行业技术专家来华举办相关培训，以加强中欧在低</w:t>
      </w:r>
      <w:r w:rsidRPr="004B650C">
        <w:rPr>
          <w:rFonts w:hAnsi="宋体" w:hint="eastAsia"/>
          <w:sz w:val="24"/>
        </w:rPr>
        <w:t>VOC</w:t>
      </w:r>
      <w:r w:rsidRPr="004B650C">
        <w:rPr>
          <w:rFonts w:hAnsi="宋体" w:hint="eastAsia"/>
          <w:sz w:val="24"/>
        </w:rPr>
        <w:t>涂料配方设计方面的技术交流，推动我国涂料行业的结构转型。</w:t>
      </w:r>
    </w:p>
    <w:p w:rsidR="00A95748" w:rsidRPr="004B650C" w:rsidRDefault="00A95748" w:rsidP="00A95748">
      <w:pPr>
        <w:spacing w:line="360" w:lineRule="auto"/>
        <w:ind w:firstLineChars="200" w:firstLine="480"/>
        <w:rPr>
          <w:rFonts w:hAnsi="宋体"/>
          <w:sz w:val="24"/>
        </w:rPr>
      </w:pPr>
      <w:r w:rsidRPr="004B650C">
        <w:rPr>
          <w:rFonts w:hAnsi="宋体" w:hint="eastAsia"/>
          <w:sz w:val="24"/>
        </w:rPr>
        <w:t>按照国家工信部统一部署，中国石油和化学工业联合会和中国涂料工业协会共同推进绿色设计产品评价标准体系的制定，并将于近日正式发布《绿色设计产品评价技术规范</w:t>
      </w:r>
      <w:r w:rsidRPr="004B650C">
        <w:rPr>
          <w:rFonts w:hAnsi="宋体" w:hint="eastAsia"/>
          <w:sz w:val="24"/>
        </w:rPr>
        <w:t xml:space="preserve"> </w:t>
      </w:r>
      <w:r w:rsidRPr="004B650C">
        <w:rPr>
          <w:rFonts w:hAnsi="宋体" w:hint="eastAsia"/>
          <w:sz w:val="24"/>
        </w:rPr>
        <w:t>水性建筑涂料》团体标准，随后再由工信部采纳为其绿色设计产品评价工作体系。结合此项工作，中国涂料工业协会联合国家环保部环保产业协会开展企业相关认证工作。此次会议上，将对相关绿色标准情况与认证工作进行解读。</w:t>
      </w:r>
    </w:p>
    <w:p w:rsidR="00A95748" w:rsidRDefault="00A95748" w:rsidP="00A95748">
      <w:pPr>
        <w:spacing w:line="360" w:lineRule="auto"/>
        <w:ind w:firstLineChars="200" w:firstLine="480"/>
        <w:rPr>
          <w:rFonts w:hAnsi="宋体"/>
          <w:sz w:val="24"/>
        </w:rPr>
      </w:pPr>
      <w:r>
        <w:rPr>
          <w:rFonts w:hAnsi="宋体" w:hint="eastAsia"/>
          <w:sz w:val="24"/>
        </w:rPr>
        <w:t>会议详情通知如下：</w:t>
      </w:r>
    </w:p>
    <w:p w:rsidR="00E92BA1" w:rsidRDefault="00E92BA1" w:rsidP="005559C4">
      <w:pPr>
        <w:spacing w:line="360" w:lineRule="auto"/>
        <w:ind w:firstLineChars="200" w:firstLine="480"/>
        <w:rPr>
          <w:rFonts w:hAnsi="宋体"/>
          <w:sz w:val="24"/>
        </w:rPr>
      </w:pPr>
    </w:p>
    <w:p w:rsidR="00F6238A" w:rsidRPr="004E5495" w:rsidRDefault="00F6238A" w:rsidP="00313FCF">
      <w:pPr>
        <w:spacing w:beforeLines="50" w:line="360" w:lineRule="auto"/>
        <w:rPr>
          <w:b/>
          <w:bCs/>
          <w:kern w:val="0"/>
          <w:sz w:val="24"/>
          <w:lang w:val="zh-CN"/>
        </w:rPr>
      </w:pPr>
      <w:r w:rsidRPr="004E5495">
        <w:rPr>
          <w:b/>
          <w:bCs/>
          <w:kern w:val="0"/>
          <w:sz w:val="24"/>
          <w:lang w:val="zh-CN"/>
        </w:rPr>
        <w:t>一、会议组织单位</w:t>
      </w:r>
    </w:p>
    <w:p w:rsidR="00F6238A" w:rsidRDefault="00F6238A" w:rsidP="00F6238A">
      <w:pPr>
        <w:spacing w:line="360" w:lineRule="auto"/>
        <w:ind w:leftChars="270" w:left="567"/>
        <w:rPr>
          <w:sz w:val="24"/>
        </w:rPr>
      </w:pPr>
      <w:r w:rsidRPr="004E5495">
        <w:rPr>
          <w:b/>
          <w:bCs/>
          <w:kern w:val="0"/>
          <w:sz w:val="24"/>
          <w:lang w:val="zh-CN"/>
        </w:rPr>
        <w:t>主办单位</w:t>
      </w:r>
      <w:r w:rsidRPr="004E5495">
        <w:rPr>
          <w:b/>
          <w:bCs/>
          <w:kern w:val="0"/>
          <w:sz w:val="24"/>
          <w:lang w:val="zh-CN"/>
        </w:rPr>
        <w:t xml:space="preserve">     </w:t>
      </w:r>
      <w:r w:rsidRPr="004E5495">
        <w:rPr>
          <w:sz w:val="24"/>
        </w:rPr>
        <w:t>中国涂料工业协会</w:t>
      </w:r>
    </w:p>
    <w:p w:rsidR="00E92BA1" w:rsidRDefault="00E92BA1" w:rsidP="00F6238A">
      <w:pPr>
        <w:spacing w:line="360" w:lineRule="auto"/>
        <w:ind w:leftChars="270" w:left="567"/>
        <w:rPr>
          <w:bCs/>
          <w:kern w:val="0"/>
          <w:sz w:val="24"/>
          <w:lang w:val="zh-CN"/>
        </w:rPr>
      </w:pPr>
      <w:r>
        <w:rPr>
          <w:rFonts w:hint="eastAsia"/>
          <w:b/>
          <w:bCs/>
          <w:kern w:val="0"/>
          <w:sz w:val="24"/>
          <w:lang w:val="zh-CN"/>
        </w:rPr>
        <w:t>联办单位</w:t>
      </w:r>
      <w:r>
        <w:rPr>
          <w:rFonts w:hint="eastAsia"/>
          <w:b/>
          <w:bCs/>
          <w:kern w:val="0"/>
          <w:sz w:val="24"/>
          <w:lang w:val="zh-CN"/>
        </w:rPr>
        <w:t xml:space="preserve">     </w:t>
      </w:r>
      <w:r w:rsidRPr="00E92BA1">
        <w:rPr>
          <w:rFonts w:hint="eastAsia"/>
          <w:bCs/>
          <w:kern w:val="0"/>
          <w:sz w:val="24"/>
          <w:lang w:val="zh-CN"/>
        </w:rPr>
        <w:t>中国涂料工业大学</w:t>
      </w:r>
    </w:p>
    <w:p w:rsidR="00E61B67" w:rsidRDefault="00E61B67" w:rsidP="00F6238A">
      <w:pPr>
        <w:spacing w:line="360" w:lineRule="auto"/>
        <w:ind w:leftChars="270" w:left="567"/>
        <w:rPr>
          <w:bCs/>
          <w:kern w:val="0"/>
          <w:sz w:val="24"/>
          <w:lang w:val="zh-CN"/>
        </w:rPr>
      </w:pPr>
      <w:r>
        <w:rPr>
          <w:rFonts w:hint="eastAsia"/>
          <w:b/>
          <w:bCs/>
          <w:kern w:val="0"/>
          <w:sz w:val="24"/>
          <w:lang w:val="zh-CN"/>
        </w:rPr>
        <w:lastRenderedPageBreak/>
        <w:t>合作单位</w:t>
      </w:r>
      <w:r>
        <w:rPr>
          <w:rFonts w:hint="eastAsia"/>
          <w:b/>
          <w:bCs/>
          <w:kern w:val="0"/>
          <w:sz w:val="24"/>
          <w:lang w:val="zh-CN"/>
        </w:rPr>
        <w:t xml:space="preserve">     </w:t>
      </w:r>
      <w:r w:rsidRPr="00AB15C4">
        <w:rPr>
          <w:rFonts w:hint="eastAsia"/>
          <w:bCs/>
          <w:kern w:val="0"/>
          <w:sz w:val="24"/>
          <w:lang w:val="zh-CN"/>
        </w:rPr>
        <w:t>文森（</w:t>
      </w:r>
      <w:r w:rsidRPr="00AB15C4">
        <w:rPr>
          <w:rFonts w:hint="eastAsia"/>
          <w:bCs/>
          <w:kern w:val="0"/>
          <w:sz w:val="24"/>
          <w:lang w:val="zh-CN"/>
        </w:rPr>
        <w:t>Vincentz</w:t>
      </w:r>
      <w:r w:rsidRPr="00AB15C4">
        <w:rPr>
          <w:rFonts w:hint="eastAsia"/>
          <w:bCs/>
          <w:kern w:val="0"/>
          <w:sz w:val="24"/>
          <w:lang w:val="zh-CN"/>
        </w:rPr>
        <w:t>）公司</w:t>
      </w:r>
    </w:p>
    <w:p w:rsidR="003B4B84" w:rsidRPr="00BA620D" w:rsidRDefault="003B4B84" w:rsidP="003B4B84">
      <w:pPr>
        <w:spacing w:line="360" w:lineRule="auto"/>
        <w:ind w:leftChars="270" w:left="567"/>
        <w:rPr>
          <w:kern w:val="0"/>
          <w:sz w:val="24"/>
        </w:rPr>
      </w:pPr>
      <w:r w:rsidRPr="00BA620D">
        <w:rPr>
          <w:rFonts w:hint="eastAsia"/>
          <w:b/>
          <w:kern w:val="0"/>
          <w:sz w:val="24"/>
        </w:rPr>
        <w:t>主协办</w:t>
      </w:r>
      <w:r>
        <w:rPr>
          <w:rFonts w:hint="eastAsia"/>
          <w:b/>
          <w:kern w:val="0"/>
          <w:sz w:val="24"/>
        </w:rPr>
        <w:t>单位</w:t>
      </w:r>
      <w:r>
        <w:rPr>
          <w:rFonts w:hint="eastAsia"/>
          <w:kern w:val="0"/>
          <w:sz w:val="24"/>
        </w:rPr>
        <w:t xml:space="preserve">   </w:t>
      </w:r>
      <w:r w:rsidRPr="00BA620D">
        <w:rPr>
          <w:rFonts w:hint="eastAsia"/>
          <w:kern w:val="0"/>
          <w:sz w:val="24"/>
        </w:rPr>
        <w:t>巴德富集团</w:t>
      </w:r>
    </w:p>
    <w:p w:rsidR="003B4B84" w:rsidRPr="00BA620D" w:rsidRDefault="003B4B84" w:rsidP="003B4B84">
      <w:pPr>
        <w:spacing w:line="360" w:lineRule="auto"/>
        <w:ind w:leftChars="270" w:left="567"/>
        <w:rPr>
          <w:kern w:val="0"/>
          <w:sz w:val="24"/>
        </w:rPr>
      </w:pPr>
      <w:r w:rsidRPr="006B4B00">
        <w:rPr>
          <w:rFonts w:hint="eastAsia"/>
          <w:b/>
          <w:kern w:val="0"/>
          <w:sz w:val="24"/>
        </w:rPr>
        <w:t>协办单位</w:t>
      </w:r>
      <w:r>
        <w:rPr>
          <w:rFonts w:hint="eastAsia"/>
          <w:kern w:val="0"/>
          <w:sz w:val="24"/>
        </w:rPr>
        <w:t xml:space="preserve">     </w:t>
      </w:r>
      <w:r w:rsidRPr="00BA620D">
        <w:rPr>
          <w:rFonts w:hint="eastAsia"/>
          <w:kern w:val="0"/>
          <w:sz w:val="24"/>
        </w:rPr>
        <w:t>上海华生化工有限公司</w:t>
      </w:r>
    </w:p>
    <w:p w:rsidR="003B4B84" w:rsidRPr="00BA620D" w:rsidRDefault="003B4B84" w:rsidP="003B4B84">
      <w:pPr>
        <w:spacing w:line="360" w:lineRule="auto"/>
        <w:ind w:leftChars="270" w:left="567" w:firstLineChars="650" w:firstLine="1560"/>
        <w:rPr>
          <w:kern w:val="0"/>
          <w:sz w:val="24"/>
        </w:rPr>
      </w:pPr>
      <w:r w:rsidRPr="00BA620D">
        <w:rPr>
          <w:rFonts w:hint="eastAsia"/>
          <w:kern w:val="0"/>
          <w:sz w:val="24"/>
        </w:rPr>
        <w:t>上海鹏图化工科技有限公司</w:t>
      </w:r>
    </w:p>
    <w:p w:rsidR="003B4B84" w:rsidRPr="004E5495" w:rsidRDefault="003B4B84" w:rsidP="003B4B84">
      <w:pPr>
        <w:spacing w:line="360" w:lineRule="auto"/>
        <w:ind w:leftChars="270" w:left="567" w:firstLineChars="650" w:firstLine="1560"/>
        <w:rPr>
          <w:kern w:val="0"/>
          <w:sz w:val="24"/>
        </w:rPr>
      </w:pPr>
      <w:r w:rsidRPr="00BA620D">
        <w:rPr>
          <w:rFonts w:hint="eastAsia"/>
          <w:kern w:val="0"/>
          <w:sz w:val="24"/>
        </w:rPr>
        <w:t>湛新树脂（上海）有限公司</w:t>
      </w:r>
    </w:p>
    <w:p w:rsidR="003B4B84" w:rsidRPr="004E5495" w:rsidRDefault="003B4B84" w:rsidP="00F6238A">
      <w:pPr>
        <w:spacing w:line="360" w:lineRule="auto"/>
        <w:ind w:leftChars="270" w:left="567"/>
        <w:rPr>
          <w:kern w:val="0"/>
          <w:sz w:val="24"/>
        </w:rPr>
      </w:pPr>
    </w:p>
    <w:p w:rsidR="00F6238A" w:rsidRPr="006F141C" w:rsidRDefault="00F6238A" w:rsidP="00313FCF">
      <w:pPr>
        <w:spacing w:beforeLines="50" w:afterLines="50" w:line="360" w:lineRule="auto"/>
        <w:rPr>
          <w:b/>
          <w:bCs/>
          <w:kern w:val="0"/>
          <w:sz w:val="24"/>
          <w:lang w:val="zh-CN"/>
        </w:rPr>
      </w:pPr>
      <w:r w:rsidRPr="006F141C">
        <w:rPr>
          <w:b/>
          <w:bCs/>
          <w:kern w:val="0"/>
          <w:sz w:val="24"/>
          <w:lang w:val="zh-CN"/>
        </w:rPr>
        <w:t>二</w:t>
      </w:r>
      <w:r w:rsidRPr="006F141C">
        <w:rPr>
          <w:b/>
          <w:bCs/>
          <w:kern w:val="0"/>
          <w:sz w:val="24"/>
          <w:lang w:val="zh-CN"/>
        </w:rPr>
        <w:t xml:space="preserve">. </w:t>
      </w:r>
      <w:r w:rsidRPr="006F141C">
        <w:rPr>
          <w:b/>
          <w:bCs/>
          <w:kern w:val="0"/>
          <w:sz w:val="24"/>
          <w:lang w:val="zh-CN"/>
        </w:rPr>
        <w:t>培训内容及讲师</w:t>
      </w:r>
    </w:p>
    <w:p w:rsidR="00C54989" w:rsidRDefault="00F6238A" w:rsidP="006E465A">
      <w:pPr>
        <w:spacing w:line="360" w:lineRule="auto"/>
        <w:ind w:firstLineChars="200" w:firstLine="480"/>
        <w:rPr>
          <w:b/>
          <w:sz w:val="24"/>
        </w:rPr>
      </w:pPr>
      <w:r w:rsidRPr="004E5495">
        <w:rPr>
          <w:sz w:val="24"/>
        </w:rPr>
        <w:t>培训主题：低</w:t>
      </w:r>
      <w:r w:rsidRPr="004E5495">
        <w:rPr>
          <w:sz w:val="24"/>
        </w:rPr>
        <w:t>VOC</w:t>
      </w:r>
      <w:r w:rsidRPr="004E5495">
        <w:rPr>
          <w:sz w:val="24"/>
        </w:rPr>
        <w:t>涂料的配方设计与生产技术</w:t>
      </w:r>
    </w:p>
    <w:p w:rsidR="005611F2" w:rsidRPr="000A1642" w:rsidRDefault="005611F2" w:rsidP="005611F2">
      <w:pPr>
        <w:widowControl/>
        <w:spacing w:before="100" w:beforeAutospacing="1" w:after="100" w:afterAutospacing="1" w:line="315" w:lineRule="atLeast"/>
        <w:jc w:val="left"/>
        <w:rPr>
          <w:rFonts w:ascii="Arial" w:hAnsi="Arial" w:cs="Arial"/>
          <w:color w:val="000000"/>
          <w:kern w:val="0"/>
          <w:szCs w:val="21"/>
        </w:rPr>
      </w:pPr>
      <w:r w:rsidRPr="000A1642">
        <w:rPr>
          <w:rFonts w:ascii="宋体" w:hAnsi="宋体" w:cs="Arial" w:hint="eastAsia"/>
          <w:b/>
          <w:bCs/>
          <w:color w:val="000000"/>
          <w:kern w:val="0"/>
          <w:sz w:val="24"/>
        </w:rPr>
        <w:t>培训内容：</w:t>
      </w:r>
    </w:p>
    <w:p w:rsidR="005611F2" w:rsidRPr="000A1642" w:rsidRDefault="005611F2" w:rsidP="005611F2">
      <w:pPr>
        <w:widowControl/>
        <w:spacing w:before="100" w:beforeAutospacing="1" w:after="100" w:afterAutospacing="1" w:line="315" w:lineRule="atLeast"/>
        <w:ind w:left="420" w:hanging="420"/>
        <w:jc w:val="left"/>
        <w:rPr>
          <w:rFonts w:ascii="Arial" w:hAnsi="Arial" w:cs="Arial"/>
          <w:color w:val="000000"/>
          <w:kern w:val="0"/>
          <w:szCs w:val="21"/>
        </w:rPr>
      </w:pPr>
      <w:r w:rsidRPr="000A1642">
        <w:rPr>
          <w:rFonts w:ascii="Arial" w:hAnsi="Arial" w:cs="Arial"/>
          <w:color w:val="000000"/>
          <w:kern w:val="0"/>
          <w:sz w:val="24"/>
        </w:rPr>
        <w:t>1.</w:t>
      </w:r>
      <w:r w:rsidRPr="000A1642">
        <w:rPr>
          <w:color w:val="000000"/>
          <w:kern w:val="0"/>
          <w:sz w:val="14"/>
          <w:szCs w:val="14"/>
        </w:rPr>
        <w:t>        </w:t>
      </w:r>
      <w:r w:rsidRPr="000A1642">
        <w:rPr>
          <w:rFonts w:ascii="宋体" w:hAnsi="宋体" w:cs="Arial" w:hint="eastAsia"/>
          <w:color w:val="000000"/>
          <w:kern w:val="0"/>
          <w:sz w:val="24"/>
        </w:rPr>
        <w:t>水性涂料生产技术基础；</w:t>
      </w:r>
    </w:p>
    <w:p w:rsidR="005611F2" w:rsidRPr="000A1642" w:rsidRDefault="005611F2" w:rsidP="005611F2">
      <w:pPr>
        <w:widowControl/>
        <w:spacing w:before="100" w:beforeAutospacing="1" w:after="100" w:afterAutospacing="1" w:line="315" w:lineRule="atLeast"/>
        <w:ind w:left="420" w:hanging="420"/>
        <w:jc w:val="left"/>
        <w:rPr>
          <w:rFonts w:ascii="Arial" w:hAnsi="Arial" w:cs="Arial"/>
          <w:color w:val="000000"/>
          <w:kern w:val="0"/>
          <w:szCs w:val="21"/>
        </w:rPr>
      </w:pPr>
      <w:r w:rsidRPr="000A1642">
        <w:rPr>
          <w:rFonts w:ascii="Arial" w:hAnsi="Arial" w:cs="Arial"/>
          <w:color w:val="000000"/>
          <w:kern w:val="0"/>
          <w:sz w:val="24"/>
        </w:rPr>
        <w:t>2.</w:t>
      </w:r>
      <w:r w:rsidRPr="000A1642">
        <w:rPr>
          <w:color w:val="000000"/>
          <w:kern w:val="0"/>
          <w:sz w:val="14"/>
          <w:szCs w:val="14"/>
        </w:rPr>
        <w:t>        </w:t>
      </w:r>
      <w:r w:rsidRPr="000A1642">
        <w:rPr>
          <w:rFonts w:ascii="宋体" w:hAnsi="宋体" w:cs="Arial" w:hint="eastAsia"/>
          <w:color w:val="000000"/>
          <w:kern w:val="0"/>
          <w:sz w:val="24"/>
        </w:rPr>
        <w:t>水性涂料的配方设计；</w:t>
      </w:r>
    </w:p>
    <w:p w:rsidR="005611F2" w:rsidRPr="000A1642" w:rsidRDefault="005611F2" w:rsidP="005611F2">
      <w:pPr>
        <w:widowControl/>
        <w:spacing w:before="100" w:beforeAutospacing="1" w:after="100" w:afterAutospacing="1" w:line="315" w:lineRule="atLeast"/>
        <w:ind w:left="420" w:hanging="420"/>
        <w:jc w:val="left"/>
        <w:rPr>
          <w:rFonts w:ascii="Arial" w:hAnsi="Arial" w:cs="Arial"/>
          <w:color w:val="000000"/>
          <w:kern w:val="0"/>
          <w:szCs w:val="21"/>
        </w:rPr>
      </w:pPr>
      <w:r w:rsidRPr="000A1642">
        <w:rPr>
          <w:rFonts w:ascii="Arial" w:hAnsi="Arial" w:cs="Arial"/>
          <w:color w:val="000000"/>
          <w:kern w:val="0"/>
          <w:sz w:val="24"/>
        </w:rPr>
        <w:t>3.</w:t>
      </w:r>
      <w:r w:rsidRPr="000A1642">
        <w:rPr>
          <w:color w:val="000000"/>
          <w:kern w:val="0"/>
          <w:sz w:val="14"/>
          <w:szCs w:val="14"/>
        </w:rPr>
        <w:t>        </w:t>
      </w:r>
      <w:r w:rsidRPr="000A1642">
        <w:rPr>
          <w:rFonts w:ascii="宋体" w:hAnsi="宋体" w:cs="Arial" w:hint="eastAsia"/>
          <w:color w:val="000000"/>
          <w:kern w:val="0"/>
          <w:sz w:val="24"/>
        </w:rPr>
        <w:t>具有代表性的水性涂料树脂体系应用；</w:t>
      </w:r>
    </w:p>
    <w:p w:rsidR="005611F2" w:rsidRPr="000A1642" w:rsidRDefault="005611F2" w:rsidP="005611F2">
      <w:pPr>
        <w:widowControl/>
        <w:spacing w:before="100" w:beforeAutospacing="1" w:after="100" w:afterAutospacing="1" w:line="315" w:lineRule="atLeast"/>
        <w:ind w:left="420" w:hanging="420"/>
        <w:jc w:val="left"/>
        <w:rPr>
          <w:rFonts w:ascii="Arial" w:hAnsi="Arial" w:cs="Arial"/>
          <w:color w:val="000000"/>
          <w:kern w:val="0"/>
          <w:szCs w:val="21"/>
        </w:rPr>
      </w:pPr>
      <w:r w:rsidRPr="000A1642">
        <w:rPr>
          <w:rFonts w:ascii="Arial" w:hAnsi="Arial" w:cs="Arial"/>
          <w:color w:val="000000"/>
          <w:kern w:val="0"/>
          <w:sz w:val="24"/>
        </w:rPr>
        <w:t>4.</w:t>
      </w:r>
      <w:r w:rsidRPr="000A1642">
        <w:rPr>
          <w:color w:val="000000"/>
          <w:kern w:val="0"/>
          <w:sz w:val="14"/>
          <w:szCs w:val="14"/>
        </w:rPr>
        <w:t>        </w:t>
      </w:r>
      <w:r w:rsidRPr="000A1642">
        <w:rPr>
          <w:rFonts w:ascii="宋体" w:hAnsi="宋体" w:cs="Arial" w:hint="eastAsia"/>
          <w:color w:val="000000"/>
          <w:kern w:val="0"/>
          <w:sz w:val="24"/>
        </w:rPr>
        <w:t>高固体分涂料生产技术基础；</w:t>
      </w:r>
    </w:p>
    <w:p w:rsidR="005611F2" w:rsidRDefault="005611F2" w:rsidP="005611F2">
      <w:pPr>
        <w:widowControl/>
        <w:spacing w:before="100" w:beforeAutospacing="1" w:after="100" w:afterAutospacing="1" w:line="315" w:lineRule="atLeast"/>
        <w:ind w:left="420" w:hanging="420"/>
        <w:jc w:val="left"/>
        <w:rPr>
          <w:rFonts w:ascii="宋体" w:hAnsi="宋体" w:cs="Arial"/>
          <w:color w:val="000000"/>
          <w:kern w:val="0"/>
          <w:sz w:val="24"/>
        </w:rPr>
      </w:pPr>
      <w:r w:rsidRPr="000A1642">
        <w:rPr>
          <w:rFonts w:ascii="Arial" w:hAnsi="Arial" w:cs="Arial"/>
          <w:color w:val="000000"/>
          <w:kern w:val="0"/>
          <w:sz w:val="24"/>
        </w:rPr>
        <w:t>5.</w:t>
      </w:r>
      <w:r w:rsidRPr="000A1642">
        <w:rPr>
          <w:color w:val="000000"/>
          <w:kern w:val="0"/>
          <w:sz w:val="14"/>
          <w:szCs w:val="14"/>
        </w:rPr>
        <w:t>        </w:t>
      </w:r>
      <w:r w:rsidRPr="000A1642">
        <w:rPr>
          <w:rFonts w:ascii="宋体" w:hAnsi="宋体" w:cs="Arial" w:hint="eastAsia"/>
          <w:color w:val="000000"/>
          <w:kern w:val="0"/>
          <w:sz w:val="24"/>
        </w:rPr>
        <w:t>高固体分涂料的配方设计；</w:t>
      </w:r>
    </w:p>
    <w:p w:rsidR="005611F2" w:rsidRPr="000A1642" w:rsidRDefault="005611F2" w:rsidP="005611F2">
      <w:pPr>
        <w:widowControl/>
        <w:spacing w:before="100" w:beforeAutospacing="1" w:after="100" w:afterAutospacing="1" w:line="315" w:lineRule="atLeast"/>
        <w:ind w:left="420" w:hanging="420"/>
        <w:jc w:val="left"/>
        <w:rPr>
          <w:rFonts w:ascii="Arial" w:hAnsi="Arial" w:cs="Arial"/>
          <w:color w:val="000000"/>
          <w:kern w:val="0"/>
          <w:szCs w:val="21"/>
        </w:rPr>
      </w:pPr>
      <w:r w:rsidRPr="000A1642">
        <w:rPr>
          <w:rFonts w:ascii="Arial" w:hAnsi="Arial" w:cs="Arial"/>
          <w:color w:val="000000"/>
          <w:kern w:val="0"/>
          <w:sz w:val="24"/>
        </w:rPr>
        <w:t>6.</w:t>
      </w:r>
      <w:r w:rsidRPr="000A1642">
        <w:rPr>
          <w:color w:val="000000"/>
          <w:kern w:val="0"/>
          <w:sz w:val="14"/>
          <w:szCs w:val="14"/>
        </w:rPr>
        <w:t>     </w:t>
      </w:r>
      <w:r w:rsidRPr="000A1642">
        <w:rPr>
          <w:rFonts w:ascii="宋体" w:hAnsi="宋体" w:cs="Arial" w:hint="eastAsia"/>
          <w:color w:val="000000"/>
          <w:kern w:val="0"/>
          <w:sz w:val="24"/>
        </w:rPr>
        <w:t>高固体分涂料</w:t>
      </w:r>
      <w:r>
        <w:rPr>
          <w:rFonts w:ascii="宋体" w:hAnsi="宋体" w:cs="Arial" w:hint="eastAsia"/>
          <w:color w:val="000000"/>
          <w:kern w:val="0"/>
          <w:sz w:val="24"/>
        </w:rPr>
        <w:t>活性稀释剂体系应用；</w:t>
      </w:r>
    </w:p>
    <w:p w:rsidR="005611F2" w:rsidRDefault="005611F2" w:rsidP="005611F2">
      <w:pPr>
        <w:widowControl/>
        <w:spacing w:before="100" w:beforeAutospacing="1" w:after="100" w:afterAutospacing="1" w:line="315" w:lineRule="atLeast"/>
        <w:ind w:left="420" w:hanging="420"/>
        <w:jc w:val="left"/>
        <w:rPr>
          <w:rFonts w:ascii="宋体" w:hAnsi="宋体" w:cs="Arial"/>
          <w:color w:val="000000"/>
          <w:kern w:val="0"/>
          <w:sz w:val="24"/>
        </w:rPr>
      </w:pPr>
      <w:r>
        <w:rPr>
          <w:rFonts w:ascii="Arial" w:hAnsi="Arial" w:cs="Arial" w:hint="eastAsia"/>
          <w:color w:val="000000"/>
          <w:kern w:val="0"/>
          <w:sz w:val="24"/>
        </w:rPr>
        <w:t>7</w:t>
      </w:r>
      <w:r w:rsidRPr="000A1642">
        <w:rPr>
          <w:rFonts w:ascii="Arial" w:hAnsi="Arial" w:cs="Arial"/>
          <w:color w:val="000000"/>
          <w:kern w:val="0"/>
          <w:sz w:val="24"/>
        </w:rPr>
        <w:t>.</w:t>
      </w:r>
      <w:r w:rsidRPr="000A1642">
        <w:rPr>
          <w:color w:val="000000"/>
          <w:kern w:val="0"/>
          <w:sz w:val="14"/>
          <w:szCs w:val="14"/>
        </w:rPr>
        <w:t>        </w:t>
      </w:r>
      <w:r w:rsidRPr="000A1642">
        <w:rPr>
          <w:rFonts w:ascii="宋体" w:hAnsi="宋体" w:cs="Arial" w:hint="eastAsia"/>
          <w:color w:val="000000"/>
          <w:kern w:val="0"/>
          <w:sz w:val="24"/>
        </w:rPr>
        <w:t>高固体分</w:t>
      </w:r>
      <w:r>
        <w:rPr>
          <w:rFonts w:ascii="宋体" w:hAnsi="宋体" w:cs="Arial" w:hint="eastAsia"/>
          <w:color w:val="000000"/>
          <w:kern w:val="0"/>
          <w:sz w:val="24"/>
        </w:rPr>
        <w:t>、水性</w:t>
      </w:r>
      <w:r w:rsidRPr="000A1642">
        <w:rPr>
          <w:rFonts w:ascii="宋体" w:hAnsi="宋体" w:cs="Arial" w:hint="eastAsia"/>
          <w:color w:val="000000"/>
          <w:kern w:val="0"/>
          <w:sz w:val="24"/>
        </w:rPr>
        <w:t>涂料</w:t>
      </w:r>
      <w:r>
        <w:rPr>
          <w:rFonts w:ascii="宋体" w:hAnsi="宋体" w:cs="Arial" w:hint="eastAsia"/>
          <w:color w:val="000000"/>
          <w:kern w:val="0"/>
          <w:sz w:val="24"/>
        </w:rPr>
        <w:t>配方设计过程中</w:t>
      </w:r>
      <w:r w:rsidRPr="000A1642">
        <w:rPr>
          <w:rFonts w:ascii="宋体" w:hAnsi="宋体" w:cs="Arial" w:hint="eastAsia"/>
          <w:color w:val="000000"/>
          <w:kern w:val="0"/>
          <w:sz w:val="24"/>
        </w:rPr>
        <w:t>关键技术难题的应对；</w:t>
      </w:r>
    </w:p>
    <w:p w:rsidR="005611F2" w:rsidRPr="000A1642" w:rsidRDefault="005611F2" w:rsidP="005611F2">
      <w:pPr>
        <w:widowControl/>
        <w:spacing w:before="100" w:beforeAutospacing="1" w:after="100" w:afterAutospacing="1" w:line="315" w:lineRule="atLeast"/>
        <w:ind w:left="420" w:hanging="420"/>
        <w:jc w:val="left"/>
        <w:rPr>
          <w:rFonts w:ascii="Arial" w:hAnsi="Arial" w:cs="Arial"/>
          <w:color w:val="000000"/>
          <w:kern w:val="0"/>
          <w:szCs w:val="21"/>
        </w:rPr>
      </w:pPr>
      <w:r>
        <w:rPr>
          <w:rFonts w:ascii="Arial" w:hAnsi="Arial" w:cs="Arial" w:hint="eastAsia"/>
          <w:color w:val="000000"/>
          <w:kern w:val="0"/>
          <w:sz w:val="24"/>
        </w:rPr>
        <w:t>8</w:t>
      </w:r>
      <w:r w:rsidRPr="000A1642">
        <w:rPr>
          <w:color w:val="000000"/>
          <w:kern w:val="0"/>
          <w:sz w:val="14"/>
          <w:szCs w:val="14"/>
        </w:rPr>
        <w:t>        </w:t>
      </w:r>
      <w:r w:rsidRPr="000A1642">
        <w:rPr>
          <w:rFonts w:ascii="宋体" w:hAnsi="宋体" w:cs="Arial" w:hint="eastAsia"/>
          <w:color w:val="000000"/>
          <w:kern w:val="0"/>
          <w:sz w:val="24"/>
        </w:rPr>
        <w:t>高固体分</w:t>
      </w:r>
      <w:r>
        <w:rPr>
          <w:rFonts w:ascii="宋体" w:hAnsi="宋体" w:cs="Arial" w:hint="eastAsia"/>
          <w:color w:val="000000"/>
          <w:kern w:val="0"/>
          <w:sz w:val="24"/>
        </w:rPr>
        <w:t>、水性</w:t>
      </w:r>
      <w:r w:rsidRPr="000A1642">
        <w:rPr>
          <w:rFonts w:ascii="宋体" w:hAnsi="宋体" w:cs="Arial" w:hint="eastAsia"/>
          <w:color w:val="000000"/>
          <w:kern w:val="0"/>
          <w:sz w:val="24"/>
        </w:rPr>
        <w:t>涂料</w:t>
      </w:r>
      <w:r>
        <w:rPr>
          <w:rFonts w:ascii="宋体" w:hAnsi="宋体" w:cs="Arial" w:hint="eastAsia"/>
          <w:color w:val="000000"/>
          <w:kern w:val="0"/>
          <w:sz w:val="24"/>
        </w:rPr>
        <w:t>涂装应用过程中出现的</w:t>
      </w:r>
      <w:r w:rsidRPr="000A1642">
        <w:rPr>
          <w:rFonts w:ascii="宋体" w:hAnsi="宋体" w:cs="Arial" w:hint="eastAsia"/>
          <w:color w:val="000000"/>
          <w:kern w:val="0"/>
          <w:sz w:val="24"/>
        </w:rPr>
        <w:t>关键技术难题的应对</w:t>
      </w:r>
      <w:r>
        <w:rPr>
          <w:rFonts w:ascii="宋体" w:hAnsi="宋体" w:cs="Arial" w:hint="eastAsia"/>
          <w:color w:val="000000"/>
          <w:kern w:val="0"/>
          <w:sz w:val="24"/>
        </w:rPr>
        <w:t>。</w:t>
      </w:r>
    </w:p>
    <w:p w:rsidR="005611F2" w:rsidRPr="000A1642" w:rsidRDefault="005611F2" w:rsidP="005611F2">
      <w:pPr>
        <w:widowControl/>
        <w:spacing w:before="100" w:beforeAutospacing="1" w:after="100" w:afterAutospacing="1" w:line="315" w:lineRule="atLeast"/>
        <w:jc w:val="left"/>
        <w:rPr>
          <w:rFonts w:ascii="Arial" w:hAnsi="Arial" w:cs="Arial"/>
          <w:color w:val="000000"/>
          <w:kern w:val="0"/>
          <w:szCs w:val="21"/>
        </w:rPr>
      </w:pPr>
      <w:r w:rsidRPr="000A1642">
        <w:rPr>
          <w:rFonts w:ascii="宋体" w:hAnsi="宋体" w:cs="Arial" w:hint="eastAsia"/>
          <w:b/>
          <w:bCs/>
          <w:color w:val="000000"/>
          <w:kern w:val="0"/>
          <w:sz w:val="24"/>
        </w:rPr>
        <w:t>培训过程中关注的重点话题：</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水性建筑</w:t>
      </w:r>
      <w:r w:rsidR="00A95748">
        <w:rPr>
          <w:rFonts w:hint="eastAsia"/>
          <w:sz w:val="24"/>
          <w:szCs w:val="24"/>
        </w:rPr>
        <w:t>钢结构防腐涂料如何通过配方设计解决高湿度或低温环境下的应用问题</w:t>
      </w:r>
      <w:r w:rsidRPr="005611F2">
        <w:rPr>
          <w:rFonts w:hint="eastAsia"/>
          <w:sz w:val="24"/>
          <w:szCs w:val="24"/>
        </w:rPr>
        <w:t>；</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用于普通客运列车或货运列车的水性</w:t>
      </w:r>
      <w:r w:rsidRPr="005611F2">
        <w:rPr>
          <w:sz w:val="24"/>
          <w:szCs w:val="24"/>
        </w:rPr>
        <w:t>轨道车辆防护涂料</w:t>
      </w:r>
      <w:r w:rsidRPr="005611F2">
        <w:rPr>
          <w:rFonts w:hint="eastAsia"/>
          <w:sz w:val="24"/>
          <w:szCs w:val="24"/>
        </w:rPr>
        <w:t>配方设计；</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水性汽车修补涂料配方设计，如何与主流汽车原厂涂层进行匹配；</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水性机械设备用防腐涂料配方设计；</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水性防火涂料配方设计；</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高固体分海洋重防腐涂料的配方设计，包括应用于船舶、海洋工程等方面的涂料；</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lastRenderedPageBreak/>
        <w:t>用于高速铁路的高固体分涂料的配方设计；</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电子设备用无溶剂辐射固化涂料配方设计；</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高固体分航空航天涂料配方设计；</w:t>
      </w:r>
    </w:p>
    <w:p w:rsidR="005611F2" w:rsidRPr="005611F2" w:rsidRDefault="005611F2" w:rsidP="005611F2">
      <w:pPr>
        <w:pStyle w:val="a7"/>
        <w:numPr>
          <w:ilvl w:val="0"/>
          <w:numId w:val="3"/>
        </w:numPr>
        <w:spacing w:line="360" w:lineRule="auto"/>
        <w:ind w:firstLineChars="0"/>
        <w:rPr>
          <w:sz w:val="24"/>
          <w:szCs w:val="24"/>
        </w:rPr>
      </w:pPr>
      <w:r w:rsidRPr="005611F2">
        <w:rPr>
          <w:rFonts w:hint="eastAsia"/>
          <w:sz w:val="24"/>
          <w:szCs w:val="24"/>
        </w:rPr>
        <w:t>低温固化的粉末木器涂料配方设计，用于人造板生产线涂装。</w:t>
      </w:r>
    </w:p>
    <w:p w:rsidR="005611F2" w:rsidRPr="005611F2" w:rsidRDefault="005611F2" w:rsidP="005611F2">
      <w:pPr>
        <w:spacing w:line="360" w:lineRule="auto"/>
        <w:rPr>
          <w:b/>
          <w:sz w:val="24"/>
        </w:rPr>
      </w:pPr>
      <w:r w:rsidRPr="005611F2">
        <w:rPr>
          <w:b/>
          <w:sz w:val="24"/>
        </w:rPr>
        <w:t>欧洲培训讲师简介：</w:t>
      </w:r>
    </w:p>
    <w:p w:rsidR="005611F2" w:rsidRPr="00944C89" w:rsidRDefault="005611F2" w:rsidP="005611F2">
      <w:pPr>
        <w:spacing w:line="360" w:lineRule="auto"/>
        <w:rPr>
          <w:b/>
          <w:color w:val="3399FF"/>
          <w:sz w:val="24"/>
        </w:rPr>
      </w:pPr>
      <w:r w:rsidRPr="00944C89">
        <w:rPr>
          <w:rFonts w:hint="eastAsia"/>
          <w:b/>
          <w:color w:val="3399FF"/>
          <w:sz w:val="24"/>
        </w:rPr>
        <w:t>讲师：</w:t>
      </w:r>
      <w:proofErr w:type="spellStart"/>
      <w:r w:rsidRPr="00944C89">
        <w:rPr>
          <w:b/>
          <w:color w:val="3399FF"/>
          <w:sz w:val="24"/>
        </w:rPr>
        <w:t>Wernfried</w:t>
      </w:r>
      <w:proofErr w:type="spellEnd"/>
      <w:r w:rsidRPr="00944C89">
        <w:rPr>
          <w:b/>
          <w:color w:val="3399FF"/>
          <w:sz w:val="24"/>
        </w:rPr>
        <w:t xml:space="preserve"> </w:t>
      </w:r>
      <w:proofErr w:type="spellStart"/>
      <w:r w:rsidRPr="00944C89">
        <w:rPr>
          <w:b/>
          <w:color w:val="3399FF"/>
          <w:sz w:val="24"/>
        </w:rPr>
        <w:t>Heilen</w:t>
      </w:r>
      <w:proofErr w:type="spellEnd"/>
    </w:p>
    <w:p w:rsidR="005611F2" w:rsidRDefault="005611F2" w:rsidP="005611F2">
      <w:pPr>
        <w:spacing w:line="360" w:lineRule="auto"/>
        <w:rPr>
          <w:sz w:val="24"/>
        </w:rPr>
      </w:pPr>
      <w:proofErr w:type="spellStart"/>
      <w:r w:rsidRPr="005611F2">
        <w:rPr>
          <w:sz w:val="24"/>
        </w:rPr>
        <w:t>Wernfried</w:t>
      </w:r>
      <w:proofErr w:type="spellEnd"/>
      <w:r w:rsidRPr="005611F2">
        <w:rPr>
          <w:sz w:val="24"/>
        </w:rPr>
        <w:t xml:space="preserve"> </w:t>
      </w:r>
      <w:proofErr w:type="spellStart"/>
      <w:r w:rsidRPr="005611F2">
        <w:rPr>
          <w:sz w:val="24"/>
        </w:rPr>
        <w:t>Heilen</w:t>
      </w:r>
      <w:proofErr w:type="spellEnd"/>
      <w:r w:rsidRPr="005611F2">
        <w:rPr>
          <w:sz w:val="24"/>
        </w:rPr>
        <w:t>在德国</w:t>
      </w:r>
      <w:r w:rsidRPr="005611F2">
        <w:rPr>
          <w:sz w:val="24"/>
        </w:rPr>
        <w:t>Krefeld</w:t>
      </w:r>
      <w:r w:rsidRPr="005611F2">
        <w:rPr>
          <w:sz w:val="24"/>
        </w:rPr>
        <w:t>完成化学专业后，</w:t>
      </w:r>
      <w:r w:rsidRPr="005611F2">
        <w:rPr>
          <w:sz w:val="24"/>
        </w:rPr>
        <w:t>1977</w:t>
      </w:r>
      <w:r w:rsidRPr="005611F2">
        <w:rPr>
          <w:sz w:val="24"/>
        </w:rPr>
        <w:t>年开始在</w:t>
      </w:r>
      <w:proofErr w:type="spellStart"/>
      <w:r w:rsidRPr="005611F2">
        <w:rPr>
          <w:sz w:val="24"/>
        </w:rPr>
        <w:t>Wülfing</w:t>
      </w:r>
      <w:proofErr w:type="spellEnd"/>
      <w:r w:rsidRPr="005611F2">
        <w:rPr>
          <w:sz w:val="24"/>
        </w:rPr>
        <w:t xml:space="preserve"> PPG</w:t>
      </w:r>
      <w:r w:rsidRPr="005611F2">
        <w:rPr>
          <w:sz w:val="24"/>
        </w:rPr>
        <w:t>公司工业涂料研究部门工作。后又到</w:t>
      </w:r>
      <w:r w:rsidRPr="005611F2">
        <w:rPr>
          <w:sz w:val="24"/>
        </w:rPr>
        <w:t xml:space="preserve"> </w:t>
      </w:r>
      <w:proofErr w:type="spellStart"/>
      <w:r w:rsidRPr="005611F2">
        <w:rPr>
          <w:sz w:val="24"/>
        </w:rPr>
        <w:t>Byk</w:t>
      </w:r>
      <w:proofErr w:type="spellEnd"/>
      <w:r w:rsidRPr="005611F2">
        <w:rPr>
          <w:sz w:val="24"/>
        </w:rPr>
        <w:t xml:space="preserve"> </w:t>
      </w:r>
      <w:proofErr w:type="spellStart"/>
      <w:r w:rsidRPr="005611F2">
        <w:rPr>
          <w:sz w:val="24"/>
        </w:rPr>
        <w:t>Chemie</w:t>
      </w:r>
      <w:proofErr w:type="spellEnd"/>
      <w:r w:rsidRPr="005611F2">
        <w:rPr>
          <w:sz w:val="24"/>
        </w:rPr>
        <w:t xml:space="preserve"> </w:t>
      </w:r>
      <w:r w:rsidRPr="005611F2">
        <w:rPr>
          <w:sz w:val="24"/>
        </w:rPr>
        <w:t>公司工作，曾任产品部门的产品经理。</w:t>
      </w:r>
      <w:r w:rsidRPr="005611F2">
        <w:rPr>
          <w:sz w:val="24"/>
        </w:rPr>
        <w:t>1983</w:t>
      </w:r>
      <w:r w:rsidRPr="005611F2">
        <w:rPr>
          <w:sz w:val="24"/>
        </w:rPr>
        <w:t>年转入</w:t>
      </w:r>
      <w:r w:rsidRPr="005611F2">
        <w:rPr>
          <w:sz w:val="24"/>
        </w:rPr>
        <w:t>Goldschmidt</w:t>
      </w:r>
      <w:r w:rsidRPr="005611F2">
        <w:rPr>
          <w:sz w:val="24"/>
        </w:rPr>
        <w:t>公司</w:t>
      </w:r>
      <w:r w:rsidRPr="005611F2">
        <w:rPr>
          <w:rFonts w:hint="eastAsia"/>
          <w:sz w:val="24"/>
        </w:rPr>
        <w:t>，</w:t>
      </w:r>
      <w:r w:rsidRPr="005611F2">
        <w:rPr>
          <w:sz w:val="24"/>
        </w:rPr>
        <w:t>作为助剂应用技术服务的负责人，又从事有机硅树脂的业务。</w:t>
      </w:r>
      <w:r w:rsidRPr="005611F2">
        <w:rPr>
          <w:sz w:val="24"/>
        </w:rPr>
        <w:t>2001</w:t>
      </w:r>
      <w:r w:rsidRPr="005611F2">
        <w:rPr>
          <w:sz w:val="24"/>
        </w:rPr>
        <w:t>年出任</w:t>
      </w:r>
      <w:proofErr w:type="spellStart"/>
      <w:r w:rsidRPr="005611F2">
        <w:rPr>
          <w:sz w:val="24"/>
        </w:rPr>
        <w:t>Tego</w:t>
      </w:r>
      <w:proofErr w:type="spellEnd"/>
      <w:r w:rsidRPr="005611F2">
        <w:rPr>
          <w:sz w:val="24"/>
        </w:rPr>
        <w:t xml:space="preserve"> Coatings &amp; Ink Additives (now </w:t>
      </w:r>
      <w:proofErr w:type="spellStart"/>
      <w:r w:rsidRPr="005611F2">
        <w:rPr>
          <w:sz w:val="24"/>
        </w:rPr>
        <w:t>Evonik</w:t>
      </w:r>
      <w:proofErr w:type="spellEnd"/>
      <w:r w:rsidRPr="005611F2">
        <w:rPr>
          <w:sz w:val="24"/>
        </w:rPr>
        <w:t xml:space="preserve"> </w:t>
      </w:r>
      <w:proofErr w:type="spellStart"/>
      <w:r w:rsidRPr="005611F2">
        <w:rPr>
          <w:sz w:val="24"/>
        </w:rPr>
        <w:t>Tego</w:t>
      </w:r>
      <w:proofErr w:type="spellEnd"/>
      <w:r w:rsidRPr="005611F2">
        <w:rPr>
          <w:sz w:val="24"/>
        </w:rPr>
        <w:t xml:space="preserve"> </w:t>
      </w:r>
      <w:proofErr w:type="spellStart"/>
      <w:r w:rsidRPr="005611F2">
        <w:rPr>
          <w:sz w:val="24"/>
        </w:rPr>
        <w:t>chemie</w:t>
      </w:r>
      <w:proofErr w:type="spellEnd"/>
      <w:r w:rsidRPr="005611F2">
        <w:rPr>
          <w:sz w:val="24"/>
        </w:rPr>
        <w:t xml:space="preserve"> GmbH)</w:t>
      </w:r>
      <w:r w:rsidRPr="005611F2">
        <w:rPr>
          <w:sz w:val="24"/>
        </w:rPr>
        <w:t>副总裁（技术市场），其在专业领域发表过许多文章</w:t>
      </w:r>
      <w:r w:rsidRPr="005611F2">
        <w:rPr>
          <w:rFonts w:hint="eastAsia"/>
          <w:sz w:val="24"/>
        </w:rPr>
        <w:t>，包括</w:t>
      </w:r>
      <w:r w:rsidRPr="005611F2">
        <w:rPr>
          <w:sz w:val="24"/>
        </w:rPr>
        <w:t>有机硅树脂的应用</w:t>
      </w:r>
      <w:r w:rsidRPr="005611F2">
        <w:rPr>
          <w:rFonts w:hint="eastAsia"/>
          <w:sz w:val="24"/>
        </w:rPr>
        <w:t>、</w:t>
      </w:r>
      <w:r w:rsidRPr="005611F2">
        <w:rPr>
          <w:sz w:val="24"/>
        </w:rPr>
        <w:t>水性涂料助剂等</w:t>
      </w:r>
      <w:r w:rsidRPr="005611F2">
        <w:rPr>
          <w:rFonts w:hint="eastAsia"/>
          <w:sz w:val="24"/>
        </w:rPr>
        <w:t>多个领域</w:t>
      </w:r>
      <w:r w:rsidRPr="005611F2">
        <w:rPr>
          <w:sz w:val="24"/>
        </w:rPr>
        <w:t>，并拥有多个专利。</w:t>
      </w:r>
    </w:p>
    <w:p w:rsidR="00A95748" w:rsidRDefault="00A95748" w:rsidP="005611F2">
      <w:pPr>
        <w:spacing w:line="360" w:lineRule="auto"/>
        <w:rPr>
          <w:sz w:val="24"/>
        </w:rPr>
      </w:pPr>
    </w:p>
    <w:p w:rsidR="00A95748" w:rsidRPr="00AF61B3" w:rsidRDefault="00A95748" w:rsidP="00A95748">
      <w:pPr>
        <w:spacing w:line="360" w:lineRule="auto"/>
        <w:rPr>
          <w:b/>
          <w:color w:val="3399FF"/>
          <w:sz w:val="24"/>
        </w:rPr>
      </w:pPr>
      <w:r w:rsidRPr="00AF61B3">
        <w:rPr>
          <w:rFonts w:hint="eastAsia"/>
          <w:b/>
          <w:color w:val="3399FF"/>
          <w:sz w:val="24"/>
        </w:rPr>
        <w:t>讲师：</w:t>
      </w:r>
      <w:r w:rsidR="00313FCF" w:rsidRPr="00AF61B3">
        <w:rPr>
          <w:rFonts w:ascii="宋体" w:hAnsi="宋体" w:cs="宋体"/>
          <w:b/>
          <w:bCs/>
          <w:color w:val="3399FF"/>
          <w:kern w:val="0"/>
          <w:sz w:val="25"/>
        </w:rPr>
        <w:t xml:space="preserve">Vijay </w:t>
      </w:r>
      <w:proofErr w:type="spellStart"/>
      <w:r w:rsidR="00313FCF" w:rsidRPr="00AF61B3">
        <w:rPr>
          <w:rFonts w:ascii="宋体" w:hAnsi="宋体" w:cs="宋体"/>
          <w:b/>
          <w:bCs/>
          <w:color w:val="3399FF"/>
          <w:kern w:val="0"/>
          <w:sz w:val="25"/>
        </w:rPr>
        <w:t>Mannari</w:t>
      </w:r>
      <w:proofErr w:type="spellEnd"/>
      <w:r w:rsidR="00313FCF" w:rsidRPr="00AF61B3">
        <w:rPr>
          <w:rFonts w:ascii="宋体" w:hAnsi="宋体" w:cs="宋体"/>
          <w:b/>
          <w:bCs/>
          <w:color w:val="3399FF"/>
          <w:kern w:val="0"/>
          <w:sz w:val="25"/>
        </w:rPr>
        <w:t xml:space="preserve"> PhD，</w:t>
      </w:r>
      <w:proofErr w:type="spellStart"/>
      <w:r w:rsidR="00313FCF" w:rsidRPr="00AF61B3">
        <w:rPr>
          <w:rFonts w:ascii="宋体" w:hAnsi="宋体" w:cs="宋体"/>
          <w:b/>
          <w:bCs/>
          <w:color w:val="3399FF"/>
          <w:kern w:val="0"/>
          <w:sz w:val="25"/>
        </w:rPr>
        <w:t>CSci</w:t>
      </w:r>
      <w:proofErr w:type="spellEnd"/>
      <w:r w:rsidR="00313FCF" w:rsidRPr="00AF61B3">
        <w:rPr>
          <w:rFonts w:ascii="宋体" w:hAnsi="宋体" w:cs="宋体"/>
          <w:b/>
          <w:bCs/>
          <w:color w:val="3399FF"/>
          <w:kern w:val="0"/>
          <w:sz w:val="25"/>
        </w:rPr>
        <w:t>，</w:t>
      </w:r>
      <w:proofErr w:type="spellStart"/>
      <w:r w:rsidR="00313FCF" w:rsidRPr="00AF61B3">
        <w:rPr>
          <w:rFonts w:ascii="宋体" w:hAnsi="宋体" w:cs="宋体"/>
          <w:b/>
          <w:bCs/>
          <w:color w:val="3399FF"/>
          <w:kern w:val="0"/>
          <w:sz w:val="25"/>
        </w:rPr>
        <w:t>FTSCVijay</w:t>
      </w:r>
      <w:proofErr w:type="spellEnd"/>
      <w:r w:rsidR="00313FCF" w:rsidRPr="00AF61B3">
        <w:rPr>
          <w:rFonts w:ascii="宋体" w:hAnsi="宋体" w:cs="宋体"/>
          <w:b/>
          <w:bCs/>
          <w:color w:val="3399FF"/>
          <w:kern w:val="0"/>
          <w:sz w:val="25"/>
        </w:rPr>
        <w:t xml:space="preserve"> </w:t>
      </w:r>
      <w:proofErr w:type="spellStart"/>
      <w:r w:rsidR="00313FCF" w:rsidRPr="00AF61B3">
        <w:rPr>
          <w:rFonts w:ascii="宋体" w:hAnsi="宋体" w:cs="宋体"/>
          <w:b/>
          <w:bCs/>
          <w:color w:val="3399FF"/>
          <w:kern w:val="0"/>
          <w:sz w:val="25"/>
        </w:rPr>
        <w:t>Mannari</w:t>
      </w:r>
      <w:proofErr w:type="spellEnd"/>
      <w:r w:rsidR="00313FCF" w:rsidRPr="00AF61B3">
        <w:rPr>
          <w:rFonts w:ascii="宋体" w:hAnsi="宋体" w:cs="宋体"/>
          <w:b/>
          <w:bCs/>
          <w:color w:val="3399FF"/>
          <w:kern w:val="0"/>
          <w:sz w:val="25"/>
        </w:rPr>
        <w:t xml:space="preserve"> 博士</w:t>
      </w:r>
    </w:p>
    <w:p w:rsidR="00313FCF" w:rsidRPr="00912616" w:rsidRDefault="00313FCF" w:rsidP="00313FCF">
      <w:pPr>
        <w:widowControl/>
        <w:spacing w:line="360" w:lineRule="atLeast"/>
        <w:rPr>
          <w:rFonts w:ascii="宋体" w:hAnsi="宋体" w:cs="宋体"/>
          <w:kern w:val="0"/>
          <w:sz w:val="24"/>
        </w:rPr>
      </w:pPr>
      <w:r w:rsidRPr="00912616">
        <w:rPr>
          <w:rFonts w:ascii="宋体" w:hAnsi="宋体" w:cs="宋体"/>
          <w:color w:val="888888"/>
          <w:kern w:val="0"/>
          <w:sz w:val="24"/>
        </w:rPr>
        <w:t>Distinguished Professor–Polymers and Coatings Technology</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特聘教授－聚合物和涂料技术</w:t>
      </w:r>
    </w:p>
    <w:p w:rsidR="00313FCF" w:rsidRPr="00912616" w:rsidRDefault="00313FCF" w:rsidP="00313FCF">
      <w:pPr>
        <w:widowControl/>
        <w:jc w:val="left"/>
        <w:rPr>
          <w:rFonts w:ascii="宋体" w:hAnsi="宋体" w:cs="宋体"/>
          <w:kern w:val="0"/>
          <w:sz w:val="24"/>
        </w:rPr>
      </w:pPr>
      <w:r w:rsidRPr="00912616">
        <w:rPr>
          <w:rFonts w:ascii="宋体" w:hAnsi="宋体" w:cs="宋体"/>
          <w:color w:val="888888"/>
          <w:kern w:val="0"/>
          <w:sz w:val="24"/>
        </w:rPr>
        <w:t>School of Engineering Technology，Eastern Michigan University</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美国东密西根大学工程技术学院</w:t>
      </w:r>
    </w:p>
    <w:p w:rsidR="00313FCF" w:rsidRPr="00912616" w:rsidRDefault="00313FCF" w:rsidP="00313FCF">
      <w:pPr>
        <w:widowControl/>
        <w:jc w:val="left"/>
        <w:rPr>
          <w:rFonts w:ascii="宋体" w:hAnsi="宋体" w:cs="宋体"/>
          <w:kern w:val="0"/>
          <w:sz w:val="24"/>
        </w:rPr>
      </w:pPr>
      <w:r w:rsidRPr="00912616">
        <w:rPr>
          <w:rFonts w:ascii="宋体" w:hAnsi="宋体" w:cs="宋体"/>
          <w:b/>
          <w:bCs/>
          <w:kern w:val="0"/>
          <w:sz w:val="24"/>
        </w:rPr>
        <w:t>教育&amp;培训</w:t>
      </w:r>
    </w:p>
    <w:p w:rsidR="00313FCF" w:rsidRPr="00912616" w:rsidRDefault="00313FCF" w:rsidP="00313FCF">
      <w:pPr>
        <w:widowControl/>
        <w:jc w:val="left"/>
        <w:rPr>
          <w:rFonts w:ascii="宋体" w:hAnsi="宋体" w:cs="宋体"/>
          <w:kern w:val="0"/>
          <w:sz w:val="24"/>
        </w:rPr>
      </w:pPr>
      <w:proofErr w:type="spellStart"/>
      <w:r w:rsidRPr="00912616">
        <w:rPr>
          <w:rFonts w:ascii="微软雅黑" w:eastAsia="微软雅黑" w:hAnsi="微软雅黑" w:cs="宋体" w:hint="eastAsia"/>
          <w:color w:val="A65BCB"/>
          <w:kern w:val="0"/>
          <w:sz w:val="25"/>
          <w:szCs w:val="25"/>
        </w:rPr>
        <w:t>Education&amp;Training</w:t>
      </w:r>
      <w:proofErr w:type="spellEnd"/>
      <w:r w:rsidRPr="00912616">
        <w:rPr>
          <w:rFonts w:ascii="微软雅黑" w:eastAsia="微软雅黑" w:hAnsi="微软雅黑" w:cs="宋体" w:hint="eastAsia"/>
          <w:color w:val="A65BCB"/>
          <w:kern w:val="0"/>
          <w:sz w:val="25"/>
          <w:szCs w:val="25"/>
        </w:rPr>
        <w:t>：</w:t>
      </w:r>
    </w:p>
    <w:p w:rsidR="00313FCF" w:rsidRPr="00912616" w:rsidRDefault="00313FCF" w:rsidP="00313FCF">
      <w:pPr>
        <w:widowControl/>
        <w:jc w:val="left"/>
        <w:rPr>
          <w:rFonts w:ascii="宋体" w:hAnsi="宋体" w:cs="宋体"/>
          <w:kern w:val="0"/>
          <w:sz w:val="24"/>
        </w:rPr>
      </w:pPr>
      <w:r w:rsidRPr="00912616">
        <w:rPr>
          <w:rFonts w:ascii="宋体" w:hAnsi="宋体" w:cs="宋体"/>
          <w:color w:val="0052FF"/>
          <w:kern w:val="0"/>
          <w:sz w:val="24"/>
        </w:rPr>
        <w:t>• </w:t>
      </w:r>
      <w:r w:rsidRPr="00912616">
        <w:rPr>
          <w:rFonts w:ascii="宋体" w:hAnsi="宋体" w:cs="宋体"/>
          <w:kern w:val="0"/>
          <w:sz w:val="24"/>
        </w:rPr>
        <w:t>PhD Chemistry 化学博士</w:t>
      </w:r>
    </w:p>
    <w:p w:rsidR="00313FCF" w:rsidRPr="00912616" w:rsidRDefault="00313FCF" w:rsidP="00313FCF">
      <w:pPr>
        <w:widowControl/>
        <w:jc w:val="left"/>
        <w:rPr>
          <w:rFonts w:ascii="宋体" w:hAnsi="宋体" w:cs="宋体"/>
          <w:kern w:val="0"/>
          <w:sz w:val="24"/>
        </w:rPr>
      </w:pPr>
      <w:proofErr w:type="spellStart"/>
      <w:r w:rsidRPr="00912616">
        <w:rPr>
          <w:rFonts w:ascii="宋体" w:hAnsi="宋体" w:cs="宋体"/>
          <w:color w:val="888888"/>
          <w:kern w:val="0"/>
          <w:sz w:val="24"/>
        </w:rPr>
        <w:t>Sardar</w:t>
      </w:r>
      <w:proofErr w:type="spellEnd"/>
      <w:r w:rsidRPr="00912616">
        <w:rPr>
          <w:rFonts w:ascii="宋体" w:hAnsi="宋体" w:cs="宋体"/>
          <w:color w:val="888888"/>
          <w:kern w:val="0"/>
          <w:sz w:val="24"/>
        </w:rPr>
        <w:t xml:space="preserve"> Patel University，India1996</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 xml:space="preserve">1996 印度 </w:t>
      </w:r>
      <w:proofErr w:type="spellStart"/>
      <w:r w:rsidRPr="00912616">
        <w:rPr>
          <w:rFonts w:ascii="宋体" w:hAnsi="宋体" w:cs="宋体"/>
          <w:kern w:val="0"/>
          <w:sz w:val="24"/>
        </w:rPr>
        <w:t>Sadar</w:t>
      </w:r>
      <w:proofErr w:type="spellEnd"/>
      <w:r w:rsidRPr="00912616">
        <w:rPr>
          <w:rFonts w:ascii="宋体" w:hAnsi="宋体" w:cs="宋体"/>
          <w:kern w:val="0"/>
          <w:sz w:val="24"/>
        </w:rPr>
        <w:t xml:space="preserve"> Patel 大学 </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Post－doctoral </w:t>
      </w:r>
      <w:proofErr w:type="spellStart"/>
      <w:r w:rsidRPr="00912616">
        <w:rPr>
          <w:rFonts w:ascii="宋体" w:hAnsi="宋体" w:cs="宋体"/>
          <w:color w:val="888888"/>
          <w:kern w:val="0"/>
          <w:sz w:val="24"/>
        </w:rPr>
        <w:t>ResearchTexas</w:t>
      </w:r>
      <w:proofErr w:type="spellEnd"/>
      <w:r w:rsidRPr="00912616">
        <w:rPr>
          <w:rFonts w:ascii="宋体" w:hAnsi="宋体" w:cs="宋体"/>
          <w:color w:val="888888"/>
          <w:kern w:val="0"/>
          <w:sz w:val="24"/>
        </w:rPr>
        <w:t xml:space="preserve"> State University，2001－2002</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2001-2002 博士后研究，德克萨斯州立大学 </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Project Leadership </w:t>
      </w:r>
      <w:proofErr w:type="spellStart"/>
      <w:r w:rsidRPr="00912616">
        <w:rPr>
          <w:rFonts w:ascii="宋体" w:hAnsi="宋体" w:cs="宋体"/>
          <w:color w:val="888888"/>
          <w:kern w:val="0"/>
          <w:sz w:val="24"/>
        </w:rPr>
        <w:t>CertificationCornell</w:t>
      </w:r>
      <w:proofErr w:type="spellEnd"/>
      <w:r w:rsidRPr="00912616">
        <w:rPr>
          <w:rFonts w:ascii="宋体" w:hAnsi="宋体" w:cs="宋体"/>
          <w:color w:val="888888"/>
          <w:kern w:val="0"/>
          <w:sz w:val="24"/>
        </w:rPr>
        <w:t xml:space="preserve"> University，USA，2011</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2011 项目负责人，美国康奈尔大学</w:t>
      </w:r>
    </w:p>
    <w:p w:rsidR="00313FCF" w:rsidRPr="00912616" w:rsidRDefault="00313FCF" w:rsidP="00313FCF">
      <w:pPr>
        <w:widowControl/>
        <w:jc w:val="left"/>
        <w:rPr>
          <w:rFonts w:ascii="宋体" w:hAnsi="宋体" w:cs="宋体"/>
          <w:kern w:val="0"/>
          <w:sz w:val="24"/>
        </w:rPr>
      </w:pPr>
    </w:p>
    <w:p w:rsidR="00313FCF" w:rsidRPr="00912616" w:rsidRDefault="00313FCF" w:rsidP="00313FCF">
      <w:pPr>
        <w:widowControl/>
        <w:jc w:val="left"/>
        <w:rPr>
          <w:rFonts w:ascii="宋体" w:hAnsi="宋体" w:cs="宋体"/>
          <w:kern w:val="0"/>
          <w:sz w:val="24"/>
        </w:rPr>
      </w:pPr>
      <w:r w:rsidRPr="00912616">
        <w:rPr>
          <w:rFonts w:ascii="宋体" w:hAnsi="宋体" w:cs="宋体"/>
          <w:b/>
          <w:bCs/>
          <w:kern w:val="0"/>
          <w:sz w:val="24"/>
        </w:rPr>
        <w:t>研究领域</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A65BCB"/>
          <w:kern w:val="0"/>
          <w:sz w:val="25"/>
          <w:szCs w:val="25"/>
        </w:rPr>
        <w:t>Research Interests：</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Bio－renewable material synthesis for advanced coatings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涂料用生物再生材料合成</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lastRenderedPageBreak/>
        <w:t>• </w:t>
      </w:r>
      <w:r w:rsidRPr="00912616">
        <w:rPr>
          <w:rFonts w:ascii="宋体" w:hAnsi="宋体" w:cs="宋体"/>
          <w:color w:val="888888"/>
          <w:kern w:val="0"/>
          <w:sz w:val="24"/>
        </w:rPr>
        <w:t xml:space="preserve">Organic－inorganic hybrid coatings based on sol－gel chemistry for corrosion </w:t>
      </w:r>
      <w:proofErr w:type="spellStart"/>
      <w:r w:rsidRPr="00912616">
        <w:rPr>
          <w:rFonts w:ascii="宋体" w:hAnsi="宋体" w:cs="宋体"/>
          <w:color w:val="888888"/>
          <w:kern w:val="0"/>
          <w:sz w:val="24"/>
        </w:rPr>
        <w:t>resistanc</w:t>
      </w:r>
      <w:proofErr w:type="spellEnd"/>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防腐溶胶凝胶化学有机无机混合涂料</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Radiation－cure（UV－cure）coatings–novel </w:t>
      </w:r>
      <w:proofErr w:type="spellStart"/>
      <w:r w:rsidRPr="00912616">
        <w:rPr>
          <w:rFonts w:ascii="宋体" w:hAnsi="宋体" w:cs="宋体"/>
          <w:color w:val="888888"/>
          <w:kern w:val="0"/>
          <w:sz w:val="24"/>
        </w:rPr>
        <w:t>crosslinking</w:t>
      </w:r>
      <w:proofErr w:type="spellEnd"/>
      <w:r w:rsidRPr="00912616">
        <w:rPr>
          <w:rFonts w:ascii="宋体" w:hAnsi="宋体" w:cs="宋体"/>
          <w:color w:val="888888"/>
          <w:kern w:val="0"/>
          <w:sz w:val="24"/>
        </w:rPr>
        <w:t xml:space="preserve"> chemistries.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辐射－固化（UV固化）涂料－新型交联化学</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Study of Structure/property relationship in </w:t>
      </w:r>
      <w:proofErr w:type="spellStart"/>
      <w:r w:rsidRPr="00912616">
        <w:rPr>
          <w:rFonts w:ascii="宋体" w:hAnsi="宋体" w:cs="宋体"/>
          <w:color w:val="888888"/>
          <w:kern w:val="0"/>
          <w:sz w:val="24"/>
        </w:rPr>
        <w:t>coatings.Life</w:t>
      </w:r>
      <w:proofErr w:type="spellEnd"/>
      <w:r w:rsidRPr="00912616">
        <w:rPr>
          <w:rFonts w:ascii="宋体" w:hAnsi="宋体" w:cs="宋体"/>
          <w:color w:val="888888"/>
          <w:kern w:val="0"/>
          <w:sz w:val="24"/>
        </w:rPr>
        <w:t xml:space="preserve"> Cycle Assessment（LCA）of coating materials.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涂料结构和性能之间关系的研究。涂料材料生命周期评价。</w:t>
      </w:r>
    </w:p>
    <w:p w:rsidR="00313FCF" w:rsidRPr="00912616" w:rsidRDefault="00313FCF" w:rsidP="00313FCF">
      <w:pPr>
        <w:widowControl/>
        <w:jc w:val="left"/>
        <w:rPr>
          <w:rFonts w:ascii="宋体" w:hAnsi="宋体" w:cs="宋体"/>
          <w:kern w:val="0"/>
          <w:sz w:val="24"/>
        </w:rPr>
      </w:pPr>
    </w:p>
    <w:p w:rsidR="00313FCF" w:rsidRPr="00912616" w:rsidRDefault="00313FCF" w:rsidP="00313FCF">
      <w:pPr>
        <w:widowControl/>
        <w:jc w:val="left"/>
        <w:rPr>
          <w:rFonts w:ascii="宋体" w:hAnsi="宋体" w:cs="宋体"/>
          <w:kern w:val="0"/>
          <w:sz w:val="24"/>
        </w:rPr>
      </w:pPr>
      <w:r w:rsidRPr="00912616">
        <w:rPr>
          <w:rFonts w:ascii="宋体" w:hAnsi="宋体" w:cs="宋体"/>
          <w:b/>
          <w:bCs/>
          <w:kern w:val="0"/>
          <w:sz w:val="24"/>
        </w:rPr>
        <w:t>工作经历</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A65BCB"/>
          <w:kern w:val="0"/>
          <w:sz w:val="25"/>
          <w:szCs w:val="25"/>
        </w:rPr>
        <w:t>Professional Experience：</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Academic experience：Eastern Michigan University，Ypsilanti，MI，Faculty</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教学经历：美国东密歇根大学</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Industrial Experience：1996–2001–Research &amp; Development</w:t>
      </w:r>
    </w:p>
    <w:p w:rsidR="00313FCF" w:rsidRPr="00912616" w:rsidRDefault="00313FCF" w:rsidP="00313FCF">
      <w:pPr>
        <w:widowControl/>
        <w:jc w:val="left"/>
        <w:rPr>
          <w:rFonts w:ascii="宋体" w:hAnsi="宋体" w:cs="宋体"/>
          <w:kern w:val="0"/>
          <w:sz w:val="24"/>
        </w:rPr>
      </w:pPr>
      <w:r w:rsidRPr="00912616">
        <w:rPr>
          <w:rFonts w:ascii="宋体" w:hAnsi="宋体" w:cs="宋体"/>
          <w:color w:val="888888"/>
          <w:kern w:val="0"/>
          <w:sz w:val="24"/>
        </w:rPr>
        <w:t>Manager（ICI Paints）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工作经历：1996－2001 R&amp;D经理（ICI）</w:t>
      </w:r>
    </w:p>
    <w:p w:rsidR="00313FCF" w:rsidRPr="00912616" w:rsidRDefault="00313FCF" w:rsidP="00313FCF">
      <w:pPr>
        <w:widowControl/>
        <w:jc w:val="left"/>
        <w:rPr>
          <w:rFonts w:ascii="宋体" w:hAnsi="宋体" w:cs="宋体"/>
          <w:kern w:val="0"/>
          <w:sz w:val="24"/>
        </w:rPr>
      </w:pPr>
    </w:p>
    <w:p w:rsidR="00313FCF" w:rsidRPr="00912616" w:rsidRDefault="00313FCF" w:rsidP="00313FCF">
      <w:pPr>
        <w:widowControl/>
        <w:jc w:val="left"/>
        <w:rPr>
          <w:rFonts w:ascii="宋体" w:hAnsi="宋体" w:cs="宋体"/>
          <w:kern w:val="0"/>
          <w:sz w:val="24"/>
        </w:rPr>
      </w:pPr>
      <w:r w:rsidRPr="00912616">
        <w:rPr>
          <w:rFonts w:ascii="宋体" w:hAnsi="宋体" w:cs="宋体"/>
          <w:b/>
          <w:bCs/>
          <w:kern w:val="0"/>
          <w:sz w:val="24"/>
        </w:rPr>
        <w:t>学术活动</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A65BCB"/>
          <w:kern w:val="0"/>
          <w:sz w:val="25"/>
          <w:szCs w:val="25"/>
        </w:rPr>
        <w:t>Scholarly Activities：</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Published 34 peer－reviewed research papers in technical / scientific journals，2 book chapters，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在相关的技术/科学杂志上发表了34篇论文。</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5 patent applications，in polymeric materials and coatings related field.</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5个涂料领域相关聚合物材料应用专利。</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US~$2.2 Million in external grant development.</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获得220万美元的项目支持经费。</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More than 25 presentations in coatings and related conferences and technical meetings.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在相关技术讲座上做过25次报告。</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Reviewed about 30 research papers / scholarly articles for more than 10 journals.</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lastRenderedPageBreak/>
        <w:t>对10多个杂志的30多个论文进行了审核和评估。</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Served on review panels of NSF，U. S. Civilian Research &amp; Development Foundation（CRDF）</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美国NSF、CRDF审核小组成员</w:t>
      </w:r>
    </w:p>
    <w:p w:rsidR="00313FCF" w:rsidRPr="00912616" w:rsidRDefault="00313FCF" w:rsidP="00313FCF">
      <w:pPr>
        <w:widowControl/>
        <w:jc w:val="left"/>
        <w:rPr>
          <w:rFonts w:ascii="宋体" w:hAnsi="宋体" w:cs="宋体"/>
          <w:kern w:val="0"/>
          <w:sz w:val="24"/>
        </w:rPr>
      </w:pPr>
    </w:p>
    <w:p w:rsidR="00313FCF" w:rsidRPr="00912616" w:rsidRDefault="00313FCF" w:rsidP="00313FCF">
      <w:pPr>
        <w:widowControl/>
        <w:jc w:val="left"/>
        <w:rPr>
          <w:rFonts w:ascii="宋体" w:hAnsi="宋体" w:cs="宋体"/>
          <w:kern w:val="0"/>
          <w:sz w:val="24"/>
        </w:rPr>
      </w:pPr>
      <w:r w:rsidRPr="00912616">
        <w:rPr>
          <w:rFonts w:ascii="宋体" w:hAnsi="宋体" w:cs="宋体"/>
          <w:b/>
          <w:bCs/>
          <w:kern w:val="0"/>
          <w:sz w:val="24"/>
        </w:rPr>
        <w:t>获奖经历</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A65BCB"/>
          <w:kern w:val="0"/>
          <w:sz w:val="25"/>
          <w:szCs w:val="25"/>
        </w:rPr>
        <w:t>Awards，Recognitions and Affiliations：</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2013 Ronald </w:t>
      </w:r>
      <w:proofErr w:type="spellStart"/>
      <w:r w:rsidRPr="00912616">
        <w:rPr>
          <w:rFonts w:ascii="宋体" w:hAnsi="宋体" w:cs="宋体"/>
          <w:color w:val="888888"/>
          <w:kern w:val="0"/>
          <w:sz w:val="24"/>
        </w:rPr>
        <w:t>W.Collins</w:t>
      </w:r>
      <w:proofErr w:type="spellEnd"/>
      <w:r w:rsidRPr="00912616">
        <w:rPr>
          <w:rFonts w:ascii="宋体" w:hAnsi="宋体" w:cs="宋体"/>
          <w:color w:val="888888"/>
          <w:kern w:val="0"/>
          <w:sz w:val="24"/>
        </w:rPr>
        <w:t xml:space="preserve"> Distinguished Faculty Award（Research）</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 xml:space="preserve">2013 Ronald </w:t>
      </w:r>
      <w:proofErr w:type="spellStart"/>
      <w:r w:rsidRPr="00912616">
        <w:rPr>
          <w:rFonts w:ascii="宋体" w:hAnsi="宋体" w:cs="宋体"/>
          <w:kern w:val="0"/>
          <w:sz w:val="24"/>
        </w:rPr>
        <w:t>W.Collins</w:t>
      </w:r>
      <w:proofErr w:type="spellEnd"/>
      <w:r w:rsidRPr="00912616">
        <w:rPr>
          <w:rFonts w:ascii="宋体" w:hAnsi="宋体" w:cs="宋体"/>
          <w:kern w:val="0"/>
          <w:sz w:val="24"/>
        </w:rPr>
        <w:t xml:space="preserve"> 优秀教学奖（研究）</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2012 Michigan Green Chemistry Governor's Award.</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2012 密西根绿色化学奖</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2011 Key Note Speaker：International Conference </w:t>
      </w:r>
      <w:proofErr w:type="spellStart"/>
      <w:r w:rsidRPr="00912616">
        <w:rPr>
          <w:rFonts w:ascii="宋体" w:hAnsi="宋体" w:cs="宋体"/>
          <w:color w:val="888888"/>
          <w:kern w:val="0"/>
          <w:sz w:val="24"/>
        </w:rPr>
        <w:t>on“Natural</w:t>
      </w:r>
      <w:proofErr w:type="spellEnd"/>
      <w:r w:rsidRPr="00912616">
        <w:rPr>
          <w:rFonts w:ascii="宋体" w:hAnsi="宋体" w:cs="宋体"/>
          <w:color w:val="888888"/>
          <w:kern w:val="0"/>
          <w:sz w:val="24"/>
        </w:rPr>
        <w:t>  Products”，France.</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2011 法国“天然产品”国际会议主讲人</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2008 Alfred Handy Award for Best Student paper–FSCT</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2008 获得最佳论文Alfred Handy奖－FSCT</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2008 John A Gordon Best Paper Award–FSCT</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2008 最佳论文</w:t>
      </w:r>
      <w:proofErr w:type="spellStart"/>
      <w:r w:rsidRPr="00912616">
        <w:rPr>
          <w:rFonts w:ascii="宋体" w:hAnsi="宋体" w:cs="宋体"/>
          <w:kern w:val="0"/>
          <w:sz w:val="24"/>
        </w:rPr>
        <w:t>ohn</w:t>
      </w:r>
      <w:proofErr w:type="spellEnd"/>
      <w:r w:rsidRPr="00912616">
        <w:rPr>
          <w:rFonts w:ascii="宋体" w:hAnsi="宋体" w:cs="宋体"/>
          <w:kern w:val="0"/>
          <w:sz w:val="24"/>
        </w:rPr>
        <w:t xml:space="preserve"> A Gordon奖－FSCT</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2007 Teaching Excellence Award–EMU</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2007 优秀教学奖－EMU</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2007 Alfred L. Hendry Award for Best Paper for Best Student paper–FSCT</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 xml:space="preserve">2007 最佳论文Alfred </w:t>
      </w:r>
      <w:proofErr w:type="spellStart"/>
      <w:r w:rsidRPr="00912616">
        <w:rPr>
          <w:rFonts w:ascii="宋体" w:hAnsi="宋体" w:cs="宋体"/>
          <w:kern w:val="0"/>
          <w:sz w:val="24"/>
        </w:rPr>
        <w:t>L.Hendry</w:t>
      </w:r>
      <w:proofErr w:type="spellEnd"/>
      <w:r w:rsidRPr="00912616">
        <w:rPr>
          <w:rFonts w:ascii="宋体" w:hAnsi="宋体" w:cs="宋体"/>
          <w:kern w:val="0"/>
          <w:sz w:val="24"/>
        </w:rPr>
        <w:t>奖</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 xml:space="preserve">2006 ‘Chartered </w:t>
      </w:r>
      <w:proofErr w:type="spellStart"/>
      <w:r w:rsidRPr="00912616">
        <w:rPr>
          <w:rFonts w:ascii="宋体" w:hAnsi="宋体" w:cs="宋体"/>
          <w:color w:val="888888"/>
          <w:kern w:val="0"/>
          <w:sz w:val="24"/>
        </w:rPr>
        <w:t>Scientist’qualification</w:t>
      </w:r>
      <w:proofErr w:type="spellEnd"/>
      <w:r w:rsidRPr="00912616">
        <w:rPr>
          <w:rFonts w:ascii="宋体" w:hAnsi="宋体" w:cs="宋体"/>
          <w:color w:val="888888"/>
          <w:kern w:val="0"/>
          <w:sz w:val="24"/>
        </w:rPr>
        <w:t>－The Science Council.</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2006 科学委员会授予“特别科学家”</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2005 Outstanding Faculty Award（Classroom Teaching）–EMU</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2005 杰出教学奖（教室教学）－EMU</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2004 Outstanding Faculty Award（Supporting Role）–EMU</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2004 杰出教学奖（教学支持）－EMU</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2004 Election as ‘Fellow’ of Oil and Color Chemists’ Association（OCCA），UK.</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2004 被选举为油料和颜色协会成员（OCCA）UK</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lastRenderedPageBreak/>
        <w:t>• </w:t>
      </w:r>
      <w:r w:rsidRPr="00912616">
        <w:rPr>
          <w:rFonts w:ascii="宋体" w:hAnsi="宋体" w:cs="宋体"/>
          <w:color w:val="888888"/>
          <w:kern w:val="0"/>
          <w:sz w:val="24"/>
        </w:rPr>
        <w:t>Serving on the Board of Detroit Society for Coatings Technology</w:t>
      </w:r>
    </w:p>
    <w:p w:rsidR="00313FCF" w:rsidRPr="00912616" w:rsidRDefault="00313FCF" w:rsidP="00313FCF">
      <w:pPr>
        <w:widowControl/>
        <w:jc w:val="left"/>
        <w:rPr>
          <w:rFonts w:ascii="宋体" w:hAnsi="宋体" w:cs="宋体"/>
          <w:kern w:val="0"/>
          <w:sz w:val="24"/>
        </w:rPr>
      </w:pPr>
      <w:r w:rsidRPr="00912616">
        <w:rPr>
          <w:rFonts w:ascii="宋体" w:hAnsi="宋体" w:cs="宋体"/>
          <w:kern w:val="0"/>
          <w:sz w:val="24"/>
        </w:rPr>
        <w:t>涂料技术底特律理事会成员</w:t>
      </w:r>
    </w:p>
    <w:p w:rsidR="00313FCF" w:rsidRPr="00912616" w:rsidRDefault="00313FCF" w:rsidP="00313FCF">
      <w:pPr>
        <w:widowControl/>
        <w:jc w:val="left"/>
        <w:rPr>
          <w:rFonts w:ascii="宋体" w:hAnsi="宋体" w:cs="宋体"/>
          <w:kern w:val="0"/>
          <w:sz w:val="24"/>
        </w:rPr>
      </w:pPr>
      <w:r w:rsidRPr="00912616">
        <w:rPr>
          <w:rFonts w:ascii="微软雅黑" w:eastAsia="微软雅黑" w:hAnsi="微软雅黑" w:cs="宋体" w:hint="eastAsia"/>
          <w:color w:val="0052FF"/>
          <w:kern w:val="0"/>
          <w:sz w:val="24"/>
        </w:rPr>
        <w:t>• </w:t>
      </w:r>
      <w:r w:rsidRPr="00912616">
        <w:rPr>
          <w:rFonts w:ascii="宋体" w:hAnsi="宋体" w:cs="宋体"/>
          <w:color w:val="888888"/>
          <w:kern w:val="0"/>
          <w:sz w:val="24"/>
        </w:rPr>
        <w:t>Member of ACS，AOCS，OCCA（UK），Color Society</w:t>
      </w:r>
    </w:p>
    <w:p w:rsidR="00313FCF" w:rsidRDefault="00313FCF" w:rsidP="00313FCF">
      <w:pPr>
        <w:widowControl/>
        <w:jc w:val="left"/>
        <w:rPr>
          <w:rFonts w:hint="eastAsia"/>
          <w:sz w:val="24"/>
        </w:rPr>
      </w:pPr>
      <w:r w:rsidRPr="00912616">
        <w:rPr>
          <w:rFonts w:ascii="宋体" w:hAnsi="宋体" w:cs="宋体"/>
          <w:kern w:val="0"/>
          <w:sz w:val="24"/>
        </w:rPr>
        <w:t>色彩学会ACS，AOCS，OCCA（UK）成员</w:t>
      </w:r>
    </w:p>
    <w:p w:rsidR="00A95748" w:rsidRDefault="00A95748" w:rsidP="00A95748">
      <w:pPr>
        <w:spacing w:line="360" w:lineRule="auto"/>
        <w:rPr>
          <w:rFonts w:hint="eastAsia"/>
          <w:sz w:val="24"/>
        </w:rPr>
      </w:pPr>
    </w:p>
    <w:p w:rsidR="00313FCF" w:rsidRDefault="00313FCF" w:rsidP="00A95748">
      <w:pPr>
        <w:spacing w:line="360" w:lineRule="auto"/>
        <w:rPr>
          <w:sz w:val="24"/>
        </w:rPr>
      </w:pPr>
    </w:p>
    <w:p w:rsidR="00A95748" w:rsidRPr="00A95748" w:rsidRDefault="00A95748" w:rsidP="00A95748">
      <w:pPr>
        <w:spacing w:line="360" w:lineRule="auto"/>
        <w:rPr>
          <w:b/>
          <w:color w:val="0070C0"/>
          <w:sz w:val="24"/>
        </w:rPr>
      </w:pPr>
      <w:r w:rsidRPr="00A95748">
        <w:rPr>
          <w:rFonts w:hint="eastAsia"/>
          <w:b/>
          <w:color w:val="0070C0"/>
          <w:sz w:val="24"/>
        </w:rPr>
        <w:t>其他会议内容</w:t>
      </w:r>
      <w:r w:rsidRPr="00A95748">
        <w:rPr>
          <w:b/>
          <w:color w:val="0070C0"/>
          <w:sz w:val="24"/>
        </w:rPr>
        <w:t>：</w:t>
      </w:r>
    </w:p>
    <w:p w:rsidR="00A95748" w:rsidRPr="00536C4F" w:rsidRDefault="00A95748" w:rsidP="00A95748">
      <w:pPr>
        <w:spacing w:line="360" w:lineRule="auto"/>
        <w:rPr>
          <w:b/>
          <w:sz w:val="24"/>
        </w:rPr>
      </w:pPr>
      <w:r w:rsidRPr="00BF28E4">
        <w:rPr>
          <w:rFonts w:hint="eastAsia"/>
          <w:b/>
          <w:sz w:val="24"/>
        </w:rPr>
        <w:t>《绿色设计产品评价技术规范</w:t>
      </w:r>
      <w:r w:rsidRPr="00BF28E4">
        <w:rPr>
          <w:rFonts w:hint="eastAsia"/>
          <w:b/>
          <w:sz w:val="24"/>
        </w:rPr>
        <w:t xml:space="preserve"> </w:t>
      </w:r>
      <w:r w:rsidRPr="00BF28E4">
        <w:rPr>
          <w:rFonts w:hint="eastAsia"/>
          <w:b/>
          <w:sz w:val="24"/>
        </w:rPr>
        <w:t>水性建筑涂料》</w:t>
      </w:r>
      <w:r>
        <w:rPr>
          <w:rFonts w:hint="eastAsia"/>
          <w:b/>
          <w:sz w:val="24"/>
        </w:rPr>
        <w:t>标准解读</w:t>
      </w:r>
    </w:p>
    <w:p w:rsidR="00A95748" w:rsidRPr="00B642F4" w:rsidRDefault="00A95748" w:rsidP="00A95748">
      <w:pPr>
        <w:spacing w:line="360" w:lineRule="auto"/>
        <w:rPr>
          <w:sz w:val="24"/>
        </w:rPr>
      </w:pPr>
      <w:r w:rsidRPr="00B642F4">
        <w:rPr>
          <w:rFonts w:hint="eastAsia"/>
          <w:sz w:val="24"/>
        </w:rPr>
        <w:t>——国家</w:t>
      </w:r>
      <w:r>
        <w:rPr>
          <w:rFonts w:hint="eastAsia"/>
          <w:sz w:val="24"/>
        </w:rPr>
        <w:t>工信</w:t>
      </w:r>
      <w:r w:rsidRPr="00B642F4">
        <w:rPr>
          <w:rFonts w:hint="eastAsia"/>
          <w:sz w:val="24"/>
        </w:rPr>
        <w:t>部</w:t>
      </w:r>
      <w:r>
        <w:rPr>
          <w:rFonts w:hint="eastAsia"/>
          <w:sz w:val="24"/>
        </w:rPr>
        <w:t>、中国石油和化学工业联合会、中国涂料工业协会</w:t>
      </w:r>
    </w:p>
    <w:p w:rsidR="00A95748" w:rsidRPr="00536C4F" w:rsidRDefault="00A95748" w:rsidP="00A95748">
      <w:pPr>
        <w:spacing w:line="360" w:lineRule="auto"/>
        <w:rPr>
          <w:b/>
          <w:sz w:val="24"/>
        </w:rPr>
      </w:pPr>
      <w:r>
        <w:rPr>
          <w:rFonts w:hint="eastAsia"/>
          <w:b/>
          <w:sz w:val="24"/>
        </w:rPr>
        <w:t>涂料行业绿色认证体系的建立</w:t>
      </w:r>
    </w:p>
    <w:p w:rsidR="00A95748" w:rsidRDefault="00A95748" w:rsidP="00A95748">
      <w:pPr>
        <w:spacing w:line="360" w:lineRule="auto"/>
        <w:rPr>
          <w:sz w:val="24"/>
        </w:rPr>
      </w:pPr>
      <w:r w:rsidRPr="00B642F4">
        <w:rPr>
          <w:rFonts w:hint="eastAsia"/>
          <w:sz w:val="24"/>
        </w:rPr>
        <w:t>——</w:t>
      </w:r>
      <w:r>
        <w:rPr>
          <w:rFonts w:hint="eastAsia"/>
          <w:sz w:val="24"/>
        </w:rPr>
        <w:t>国家环保部环保产业协会</w:t>
      </w:r>
    </w:p>
    <w:p w:rsidR="00F6238A" w:rsidRPr="006F141C" w:rsidRDefault="00F6238A" w:rsidP="00313FCF">
      <w:pPr>
        <w:spacing w:beforeLines="50" w:line="360" w:lineRule="auto"/>
        <w:rPr>
          <w:b/>
          <w:bCs/>
          <w:kern w:val="0"/>
          <w:sz w:val="24"/>
          <w:lang w:val="zh-CN"/>
        </w:rPr>
      </w:pPr>
      <w:r w:rsidRPr="006F141C">
        <w:rPr>
          <w:b/>
          <w:bCs/>
          <w:kern w:val="0"/>
          <w:sz w:val="24"/>
          <w:lang w:val="zh-CN"/>
        </w:rPr>
        <w:t>三、会议时间：</w:t>
      </w:r>
    </w:p>
    <w:p w:rsidR="00F6238A" w:rsidRDefault="00F6238A" w:rsidP="00F6238A">
      <w:pPr>
        <w:spacing w:line="360" w:lineRule="auto"/>
        <w:ind w:firstLineChars="250" w:firstLine="600"/>
        <w:rPr>
          <w:rFonts w:hAnsi="宋体"/>
          <w:sz w:val="24"/>
        </w:rPr>
      </w:pPr>
      <w:r w:rsidRPr="004E5495">
        <w:rPr>
          <w:sz w:val="24"/>
        </w:rPr>
        <w:t>201</w:t>
      </w:r>
      <w:r w:rsidR="00F65774">
        <w:rPr>
          <w:rFonts w:hint="eastAsia"/>
          <w:sz w:val="24"/>
        </w:rPr>
        <w:t>7</w:t>
      </w:r>
      <w:r w:rsidR="00F65774">
        <w:rPr>
          <w:sz w:val="24"/>
        </w:rPr>
        <w:t>年</w:t>
      </w:r>
      <w:r w:rsidR="00F65774">
        <w:rPr>
          <w:rFonts w:hint="eastAsia"/>
          <w:sz w:val="24"/>
        </w:rPr>
        <w:t>7</w:t>
      </w:r>
      <w:r w:rsidR="00F65774">
        <w:rPr>
          <w:rFonts w:hAnsi="宋体"/>
          <w:sz w:val="24"/>
        </w:rPr>
        <w:t>月</w:t>
      </w:r>
      <w:r w:rsidR="00B044DB">
        <w:rPr>
          <w:rFonts w:hAnsi="宋体" w:hint="eastAsia"/>
          <w:sz w:val="24"/>
        </w:rPr>
        <w:t>3</w:t>
      </w:r>
      <w:r w:rsidR="00F65774">
        <w:rPr>
          <w:rFonts w:hAnsi="宋体" w:hint="eastAsia"/>
          <w:sz w:val="24"/>
        </w:rPr>
        <w:t>日</w:t>
      </w:r>
      <w:r w:rsidRPr="004E5495">
        <w:rPr>
          <w:rFonts w:hAnsi="宋体"/>
          <w:sz w:val="24"/>
        </w:rPr>
        <w:t>报到，</w:t>
      </w:r>
      <w:r w:rsidR="00B044DB">
        <w:rPr>
          <w:rFonts w:hint="eastAsia"/>
          <w:sz w:val="24"/>
        </w:rPr>
        <w:t>4</w:t>
      </w:r>
      <w:r w:rsidRPr="004E5495">
        <w:rPr>
          <w:rFonts w:hAnsi="宋体"/>
          <w:sz w:val="24"/>
        </w:rPr>
        <w:t>日、</w:t>
      </w:r>
      <w:r w:rsidR="00B044DB">
        <w:rPr>
          <w:rFonts w:hint="eastAsia"/>
          <w:sz w:val="24"/>
        </w:rPr>
        <w:t>5</w:t>
      </w:r>
      <w:r w:rsidRPr="004E5495">
        <w:rPr>
          <w:rFonts w:hAnsi="宋体"/>
          <w:sz w:val="24"/>
        </w:rPr>
        <w:t>日全天会议。</w:t>
      </w:r>
    </w:p>
    <w:p w:rsidR="002C404F" w:rsidRDefault="00F12581" w:rsidP="00313FCF">
      <w:pPr>
        <w:spacing w:beforeLines="50" w:line="360" w:lineRule="auto"/>
        <w:rPr>
          <w:sz w:val="24"/>
        </w:rPr>
      </w:pPr>
      <w:r w:rsidRPr="006F141C">
        <w:rPr>
          <w:b/>
          <w:bCs/>
          <w:kern w:val="0"/>
          <w:sz w:val="24"/>
          <w:lang w:val="zh-CN"/>
        </w:rPr>
        <w:t>四、会议地址：</w:t>
      </w:r>
    </w:p>
    <w:p w:rsidR="00A85914" w:rsidRDefault="0064402D" w:rsidP="003221AE">
      <w:pPr>
        <w:spacing w:line="360" w:lineRule="auto"/>
        <w:ind w:firstLineChars="250" w:firstLine="602"/>
        <w:rPr>
          <w:sz w:val="24"/>
        </w:rPr>
      </w:pPr>
      <w:r w:rsidRPr="003221AE">
        <w:rPr>
          <w:rFonts w:hint="eastAsia"/>
          <w:b/>
          <w:sz w:val="24"/>
        </w:rPr>
        <w:t>会议住宿酒店：</w:t>
      </w:r>
      <w:r w:rsidR="00F65774">
        <w:rPr>
          <w:rFonts w:hint="eastAsia"/>
          <w:sz w:val="24"/>
        </w:rPr>
        <w:t>开元</w:t>
      </w:r>
      <w:r w:rsidR="00F65774">
        <w:rPr>
          <w:sz w:val="24"/>
        </w:rPr>
        <w:t>名都大</w:t>
      </w:r>
      <w:r w:rsidR="00F6238A" w:rsidRPr="004E5495">
        <w:rPr>
          <w:sz w:val="24"/>
        </w:rPr>
        <w:t>酒店</w:t>
      </w:r>
      <w:r>
        <w:rPr>
          <w:rFonts w:hint="eastAsia"/>
          <w:sz w:val="24"/>
        </w:rPr>
        <w:t>，</w:t>
      </w:r>
      <w:r w:rsidR="00BD785F">
        <w:rPr>
          <w:sz w:val="24"/>
        </w:rPr>
        <w:t>上海市</w:t>
      </w:r>
      <w:r w:rsidR="00BD785F" w:rsidRPr="00BD785F">
        <w:rPr>
          <w:sz w:val="24"/>
        </w:rPr>
        <w:t>近郊松江区人民北路</w:t>
      </w:r>
      <w:r w:rsidR="00BD785F" w:rsidRPr="00BD785F">
        <w:rPr>
          <w:sz w:val="24"/>
        </w:rPr>
        <w:t>1799</w:t>
      </w:r>
      <w:r w:rsidR="00BD785F" w:rsidRPr="00BD785F">
        <w:rPr>
          <w:sz w:val="24"/>
        </w:rPr>
        <w:t>号</w:t>
      </w:r>
      <w:r w:rsidR="00F6238A" w:rsidRPr="004E5495">
        <w:rPr>
          <w:sz w:val="24"/>
        </w:rPr>
        <w:t>，</w:t>
      </w:r>
      <w:r w:rsidR="0061745C" w:rsidRPr="0061745C">
        <w:rPr>
          <w:rFonts w:hint="eastAsia"/>
          <w:sz w:val="24"/>
        </w:rPr>
        <w:t>松江新城开元广场东侧</w:t>
      </w:r>
      <w:r w:rsidR="00F6238A" w:rsidRPr="004E5495">
        <w:rPr>
          <w:sz w:val="24"/>
        </w:rPr>
        <w:t>，酒店联系人：</w:t>
      </w:r>
      <w:r w:rsidR="00BD785F" w:rsidRPr="00505625">
        <w:rPr>
          <w:rFonts w:hint="eastAsia"/>
          <w:sz w:val="24"/>
        </w:rPr>
        <w:t>汪</w:t>
      </w:r>
      <w:r w:rsidR="00BD785F" w:rsidRPr="00505625">
        <w:rPr>
          <w:sz w:val="24"/>
        </w:rPr>
        <w:t>玲苇</w:t>
      </w:r>
      <w:r w:rsidR="00BD785F" w:rsidRPr="00505625">
        <w:rPr>
          <w:rFonts w:hint="eastAsia"/>
          <w:sz w:val="24"/>
        </w:rPr>
        <w:t>13636648111</w:t>
      </w:r>
    </w:p>
    <w:p w:rsidR="00D27347" w:rsidRDefault="00344E9C" w:rsidP="008E6663">
      <w:pPr>
        <w:spacing w:line="360" w:lineRule="auto"/>
        <w:jc w:val="center"/>
        <w:rPr>
          <w:sz w:val="24"/>
        </w:rPr>
      </w:pPr>
      <w:r>
        <w:rPr>
          <w:noProof/>
          <w:sz w:val="24"/>
        </w:rPr>
        <w:lastRenderedPageBreak/>
        <w:drawing>
          <wp:inline distT="0" distB="0" distL="0" distR="0">
            <wp:extent cx="5238750" cy="4676775"/>
            <wp:effectExtent l="19050" t="0" r="0" b="0"/>
            <wp:docPr id="1" name="图片 0" descr="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图.jpg"/>
                    <pic:cNvPicPr/>
                  </pic:nvPicPr>
                  <pic:blipFill>
                    <a:blip r:embed="rId7" cstate="print"/>
                    <a:stretch>
                      <a:fillRect/>
                    </a:stretch>
                  </pic:blipFill>
                  <pic:spPr>
                    <a:xfrm>
                      <a:off x="0" y="0"/>
                      <a:ext cx="5238750" cy="4676775"/>
                    </a:xfrm>
                    <a:prstGeom prst="rect">
                      <a:avLst/>
                    </a:prstGeom>
                  </pic:spPr>
                </pic:pic>
              </a:graphicData>
            </a:graphic>
          </wp:inline>
        </w:drawing>
      </w:r>
    </w:p>
    <w:p w:rsidR="00136D2F" w:rsidRPr="00D9401B" w:rsidRDefault="00E35F42" w:rsidP="00D9401B">
      <w:pPr>
        <w:spacing w:line="360" w:lineRule="auto"/>
        <w:ind w:firstLineChars="250" w:firstLine="602"/>
        <w:rPr>
          <w:b/>
          <w:sz w:val="24"/>
        </w:rPr>
      </w:pPr>
      <w:r w:rsidRPr="00BA7CB3">
        <w:rPr>
          <w:rFonts w:hint="eastAsia"/>
          <w:b/>
          <w:sz w:val="24"/>
        </w:rPr>
        <w:t>7</w:t>
      </w:r>
      <w:r w:rsidRPr="00BA7CB3">
        <w:rPr>
          <w:rFonts w:hint="eastAsia"/>
          <w:b/>
          <w:sz w:val="24"/>
        </w:rPr>
        <w:t>月</w:t>
      </w:r>
      <w:r>
        <w:rPr>
          <w:rFonts w:hint="eastAsia"/>
          <w:b/>
          <w:sz w:val="24"/>
        </w:rPr>
        <w:t>3</w:t>
      </w:r>
      <w:r w:rsidRPr="00BA7CB3">
        <w:rPr>
          <w:rFonts w:hint="eastAsia"/>
          <w:b/>
          <w:sz w:val="24"/>
        </w:rPr>
        <w:t>日</w:t>
      </w:r>
      <w:r w:rsidR="00FA0A07">
        <w:rPr>
          <w:rFonts w:hint="eastAsia"/>
          <w:b/>
          <w:sz w:val="24"/>
        </w:rPr>
        <w:t>酒店</w:t>
      </w:r>
      <w:r w:rsidRPr="00BA7CB3">
        <w:rPr>
          <w:rFonts w:hint="eastAsia"/>
          <w:b/>
          <w:sz w:val="24"/>
        </w:rPr>
        <w:t>报到</w:t>
      </w:r>
      <w:r w:rsidR="005F5926" w:rsidRPr="00D9401B">
        <w:rPr>
          <w:rFonts w:hint="eastAsia"/>
          <w:b/>
          <w:sz w:val="24"/>
        </w:rPr>
        <w:t>乘车路线：</w:t>
      </w:r>
    </w:p>
    <w:p w:rsidR="005F5926" w:rsidRDefault="00121C54" w:rsidP="005F5926">
      <w:pPr>
        <w:spacing w:line="360" w:lineRule="auto"/>
        <w:ind w:firstLineChars="250" w:firstLine="600"/>
        <w:rPr>
          <w:sz w:val="24"/>
        </w:rPr>
      </w:pPr>
      <w:r>
        <w:rPr>
          <w:rFonts w:hint="eastAsia"/>
          <w:sz w:val="24"/>
        </w:rPr>
        <w:t>A</w:t>
      </w:r>
      <w:r>
        <w:rPr>
          <w:rFonts w:hint="eastAsia"/>
          <w:sz w:val="24"/>
        </w:rPr>
        <w:t>、</w:t>
      </w:r>
      <w:r w:rsidR="005F5926" w:rsidRPr="005F5926">
        <w:rPr>
          <w:rFonts w:hint="eastAsia"/>
          <w:sz w:val="24"/>
        </w:rPr>
        <w:t>上海虹桥机场</w:t>
      </w:r>
      <w:r w:rsidR="00E525F1">
        <w:rPr>
          <w:rFonts w:hint="eastAsia"/>
          <w:sz w:val="24"/>
        </w:rPr>
        <w:t>（约</w:t>
      </w:r>
      <w:r w:rsidR="00E525F1">
        <w:rPr>
          <w:rFonts w:hint="eastAsia"/>
          <w:sz w:val="24"/>
        </w:rPr>
        <w:t>44</w:t>
      </w:r>
      <w:r w:rsidR="00E525F1">
        <w:rPr>
          <w:rFonts w:hint="eastAsia"/>
          <w:sz w:val="24"/>
        </w:rPr>
        <w:t>公里）</w:t>
      </w:r>
      <w:r w:rsidR="004E3F06">
        <w:rPr>
          <w:rFonts w:hint="eastAsia"/>
          <w:sz w:val="24"/>
        </w:rPr>
        <w:t>：</w:t>
      </w:r>
      <w:r w:rsidR="004E3F06">
        <w:rPr>
          <w:rFonts w:hint="eastAsia"/>
          <w:sz w:val="24"/>
        </w:rPr>
        <w:t xml:space="preserve"> </w:t>
      </w:r>
      <w:r w:rsidR="00BE0EEB" w:rsidRPr="00164BC9">
        <w:rPr>
          <w:rFonts w:hint="eastAsia"/>
          <w:sz w:val="24"/>
        </w:rPr>
        <w:t>虹桥</w:t>
      </w:r>
      <w:r w:rsidR="00BE0EEB" w:rsidRPr="00164BC9">
        <w:rPr>
          <w:rFonts w:hint="eastAsia"/>
          <w:sz w:val="24"/>
        </w:rPr>
        <w:t>1</w:t>
      </w:r>
      <w:r w:rsidR="00BE0EEB" w:rsidRPr="00164BC9">
        <w:rPr>
          <w:rFonts w:hint="eastAsia"/>
          <w:sz w:val="24"/>
        </w:rPr>
        <w:t>号航站楼站</w:t>
      </w:r>
      <w:r w:rsidR="007453E5">
        <w:rPr>
          <w:rFonts w:hint="eastAsia"/>
          <w:sz w:val="24"/>
        </w:rPr>
        <w:t>乘</w:t>
      </w:r>
      <w:r w:rsidR="005F5926" w:rsidRPr="00C90315">
        <w:rPr>
          <w:rFonts w:hint="eastAsia"/>
          <w:b/>
          <w:sz w:val="24"/>
        </w:rPr>
        <w:t>地铁</w:t>
      </w:r>
      <w:r w:rsidR="005F5926" w:rsidRPr="00C90315">
        <w:rPr>
          <w:rFonts w:hint="eastAsia"/>
          <w:b/>
          <w:sz w:val="24"/>
        </w:rPr>
        <w:t>10</w:t>
      </w:r>
      <w:r w:rsidR="005F5926" w:rsidRPr="00C90315">
        <w:rPr>
          <w:rFonts w:hint="eastAsia"/>
          <w:b/>
          <w:sz w:val="24"/>
        </w:rPr>
        <w:t>号线</w:t>
      </w:r>
      <w:r w:rsidR="004E3F06">
        <w:rPr>
          <w:rFonts w:hint="eastAsia"/>
          <w:sz w:val="24"/>
        </w:rPr>
        <w:t>至</w:t>
      </w:r>
      <w:r w:rsidR="003C040D" w:rsidRPr="003C040D">
        <w:rPr>
          <w:rFonts w:hint="eastAsia"/>
          <w:sz w:val="24"/>
        </w:rPr>
        <w:t>虹桥路站</w:t>
      </w:r>
      <w:r w:rsidR="004E3F06">
        <w:rPr>
          <w:rFonts w:hint="eastAsia"/>
          <w:sz w:val="24"/>
        </w:rPr>
        <w:t>换乘</w:t>
      </w:r>
      <w:r w:rsidR="005F5926" w:rsidRPr="007453E5">
        <w:rPr>
          <w:rFonts w:hint="eastAsia"/>
          <w:color w:val="FF0000"/>
          <w:sz w:val="24"/>
        </w:rPr>
        <w:t>→</w:t>
      </w:r>
      <w:r w:rsidR="00937E78" w:rsidRPr="00AE1CB2">
        <w:rPr>
          <w:rFonts w:hint="eastAsia"/>
          <w:b/>
          <w:sz w:val="24"/>
        </w:rPr>
        <w:t>地铁</w:t>
      </w:r>
      <w:r w:rsidR="00937E78" w:rsidRPr="00AE1CB2">
        <w:rPr>
          <w:rFonts w:hint="eastAsia"/>
          <w:b/>
          <w:sz w:val="24"/>
        </w:rPr>
        <w:t>3</w:t>
      </w:r>
      <w:r w:rsidR="00937E78" w:rsidRPr="00AE1CB2">
        <w:rPr>
          <w:rFonts w:hint="eastAsia"/>
          <w:b/>
          <w:sz w:val="24"/>
        </w:rPr>
        <w:t>号线</w:t>
      </w:r>
      <w:r w:rsidR="00847DFF">
        <w:rPr>
          <w:rFonts w:hint="eastAsia"/>
          <w:b/>
          <w:sz w:val="24"/>
        </w:rPr>
        <w:t>（</w:t>
      </w:r>
      <w:r w:rsidR="00937E78" w:rsidRPr="00AE1CB2">
        <w:rPr>
          <w:rFonts w:hint="eastAsia"/>
          <w:b/>
          <w:sz w:val="24"/>
        </w:rPr>
        <w:t>上海南站方向</w:t>
      </w:r>
      <w:r w:rsidR="00847DFF">
        <w:rPr>
          <w:rFonts w:hint="eastAsia"/>
          <w:b/>
          <w:sz w:val="24"/>
        </w:rPr>
        <w:t>）</w:t>
      </w:r>
      <w:r w:rsidR="00937E78" w:rsidRPr="00AE1CB2">
        <w:rPr>
          <w:rFonts w:hint="eastAsia"/>
          <w:b/>
          <w:sz w:val="24"/>
        </w:rPr>
        <w:t>或地铁</w:t>
      </w:r>
      <w:r w:rsidR="00937E78" w:rsidRPr="00AE1CB2">
        <w:rPr>
          <w:rFonts w:hint="eastAsia"/>
          <w:b/>
          <w:sz w:val="24"/>
        </w:rPr>
        <w:t>4</w:t>
      </w:r>
      <w:r w:rsidR="00937E78" w:rsidRPr="00AE1CB2">
        <w:rPr>
          <w:rFonts w:hint="eastAsia"/>
          <w:b/>
          <w:sz w:val="24"/>
        </w:rPr>
        <w:t>号线</w:t>
      </w:r>
      <w:r w:rsidR="00847DFF">
        <w:rPr>
          <w:rFonts w:hint="eastAsia"/>
          <w:b/>
          <w:sz w:val="24"/>
        </w:rPr>
        <w:t>（</w:t>
      </w:r>
      <w:r w:rsidR="00937E78" w:rsidRPr="00AE1CB2">
        <w:rPr>
          <w:rFonts w:hint="eastAsia"/>
          <w:b/>
          <w:sz w:val="24"/>
        </w:rPr>
        <w:t>宜山路方向</w:t>
      </w:r>
      <w:r w:rsidR="00847DFF">
        <w:rPr>
          <w:rFonts w:hint="eastAsia"/>
          <w:b/>
          <w:sz w:val="24"/>
        </w:rPr>
        <w:t>）</w:t>
      </w:r>
      <w:r w:rsidR="005F5926" w:rsidRPr="007453E5">
        <w:rPr>
          <w:rFonts w:hint="eastAsia"/>
          <w:color w:val="FF0000"/>
          <w:sz w:val="24"/>
        </w:rPr>
        <w:t>→</w:t>
      </w:r>
      <w:r w:rsidR="004E3F06" w:rsidRPr="00847DFF">
        <w:rPr>
          <w:rFonts w:hint="eastAsia"/>
          <w:sz w:val="24"/>
        </w:rPr>
        <w:t>至</w:t>
      </w:r>
      <w:r w:rsidR="007453E5" w:rsidRPr="00937E78">
        <w:rPr>
          <w:rFonts w:hint="eastAsia"/>
          <w:sz w:val="24"/>
        </w:rPr>
        <w:t>宜山路</w:t>
      </w:r>
      <w:r w:rsidR="007453E5" w:rsidRPr="003C040D">
        <w:rPr>
          <w:rFonts w:hint="eastAsia"/>
          <w:sz w:val="24"/>
        </w:rPr>
        <w:t>站</w:t>
      </w:r>
      <w:r w:rsidR="004E3F06">
        <w:rPr>
          <w:rFonts w:hint="eastAsia"/>
          <w:sz w:val="24"/>
        </w:rPr>
        <w:t>换乘</w:t>
      </w:r>
      <w:r w:rsidR="005F5926" w:rsidRPr="007453E5">
        <w:rPr>
          <w:rFonts w:hint="eastAsia"/>
          <w:b/>
          <w:sz w:val="24"/>
        </w:rPr>
        <w:t>地铁</w:t>
      </w:r>
      <w:r w:rsidR="005F5926" w:rsidRPr="007453E5">
        <w:rPr>
          <w:rFonts w:hint="eastAsia"/>
          <w:b/>
          <w:sz w:val="24"/>
        </w:rPr>
        <w:t>9</w:t>
      </w:r>
      <w:r w:rsidR="005F5926" w:rsidRPr="007453E5">
        <w:rPr>
          <w:rFonts w:hint="eastAsia"/>
          <w:b/>
          <w:sz w:val="24"/>
        </w:rPr>
        <w:t>号线</w:t>
      </w:r>
      <w:r w:rsidR="005B3E12">
        <w:rPr>
          <w:rFonts w:hint="eastAsia"/>
          <w:b/>
          <w:sz w:val="24"/>
        </w:rPr>
        <w:t>（</w:t>
      </w:r>
      <w:r w:rsidR="007453E5" w:rsidRPr="007453E5">
        <w:rPr>
          <w:rFonts w:hint="eastAsia"/>
          <w:b/>
          <w:sz w:val="24"/>
        </w:rPr>
        <w:t>松江南站方向</w:t>
      </w:r>
      <w:r w:rsidR="005B3E12">
        <w:rPr>
          <w:rFonts w:hint="eastAsia"/>
          <w:b/>
          <w:sz w:val="24"/>
        </w:rPr>
        <w:t>）</w:t>
      </w:r>
      <w:r w:rsidR="003646B1">
        <w:rPr>
          <w:rFonts w:hint="eastAsia"/>
          <w:sz w:val="24"/>
        </w:rPr>
        <w:t>至</w:t>
      </w:r>
      <w:r w:rsidR="007453E5" w:rsidRPr="007453E5">
        <w:rPr>
          <w:rFonts w:hint="eastAsia"/>
          <w:sz w:val="24"/>
        </w:rPr>
        <w:t>松江新城站</w:t>
      </w:r>
      <w:r w:rsidR="007453E5" w:rsidRPr="007453E5">
        <w:rPr>
          <w:rFonts w:hint="eastAsia"/>
          <w:sz w:val="24"/>
        </w:rPr>
        <w:t xml:space="preserve"> </w:t>
      </w:r>
      <w:r w:rsidR="007453E5" w:rsidRPr="007453E5">
        <w:rPr>
          <w:rFonts w:hint="eastAsia"/>
          <w:sz w:val="24"/>
        </w:rPr>
        <w:t>（</w:t>
      </w:r>
      <w:r w:rsidR="007453E5" w:rsidRPr="007453E5">
        <w:rPr>
          <w:rFonts w:hint="eastAsia"/>
          <w:sz w:val="24"/>
        </w:rPr>
        <w:t>4</w:t>
      </w:r>
      <w:r w:rsidR="007453E5" w:rsidRPr="007453E5">
        <w:rPr>
          <w:rFonts w:hint="eastAsia"/>
          <w:sz w:val="24"/>
        </w:rPr>
        <w:t>口出）</w:t>
      </w:r>
      <w:r w:rsidR="007453E5" w:rsidRPr="007453E5">
        <w:rPr>
          <w:rFonts w:hint="eastAsia"/>
          <w:sz w:val="24"/>
        </w:rPr>
        <w:t xml:space="preserve"> </w:t>
      </w:r>
      <w:r w:rsidR="007453E5" w:rsidRPr="007453E5">
        <w:rPr>
          <w:rFonts w:hint="eastAsia"/>
          <w:sz w:val="24"/>
        </w:rPr>
        <w:t>下车</w:t>
      </w:r>
      <w:r w:rsidR="005B3E12">
        <w:rPr>
          <w:rFonts w:hint="eastAsia"/>
          <w:sz w:val="24"/>
        </w:rPr>
        <w:t>步行</w:t>
      </w:r>
      <w:r w:rsidR="005B3E12">
        <w:rPr>
          <w:rFonts w:hint="eastAsia"/>
          <w:sz w:val="24"/>
        </w:rPr>
        <w:t>1.</w:t>
      </w:r>
      <w:r w:rsidR="00DF2AAD">
        <w:rPr>
          <w:rFonts w:hint="eastAsia"/>
          <w:sz w:val="24"/>
        </w:rPr>
        <w:t>7</w:t>
      </w:r>
      <w:r w:rsidR="00DF2AAD">
        <w:rPr>
          <w:rFonts w:hint="eastAsia"/>
          <w:sz w:val="24"/>
        </w:rPr>
        <w:t>公</w:t>
      </w:r>
      <w:r w:rsidR="00B83D8E">
        <w:rPr>
          <w:rFonts w:hint="eastAsia"/>
          <w:sz w:val="24"/>
        </w:rPr>
        <w:t>里</w:t>
      </w:r>
      <w:r w:rsidR="00DD46AD">
        <w:rPr>
          <w:rFonts w:hint="eastAsia"/>
          <w:sz w:val="24"/>
        </w:rPr>
        <w:t>即到。</w:t>
      </w:r>
    </w:p>
    <w:p w:rsidR="00F12581" w:rsidRDefault="004F4DD0" w:rsidP="00B30AE5">
      <w:pPr>
        <w:spacing w:line="360" w:lineRule="auto"/>
        <w:ind w:firstLineChars="250" w:firstLine="600"/>
        <w:rPr>
          <w:sz w:val="24"/>
        </w:rPr>
      </w:pPr>
      <w:r>
        <w:rPr>
          <w:rFonts w:hint="eastAsia"/>
          <w:sz w:val="24"/>
        </w:rPr>
        <w:t>B</w:t>
      </w:r>
      <w:r>
        <w:rPr>
          <w:rFonts w:hint="eastAsia"/>
          <w:sz w:val="24"/>
        </w:rPr>
        <w:t>、</w:t>
      </w:r>
      <w:r w:rsidRPr="005F5926">
        <w:rPr>
          <w:rFonts w:hint="eastAsia"/>
          <w:sz w:val="24"/>
        </w:rPr>
        <w:t>上海虹桥</w:t>
      </w:r>
      <w:r w:rsidR="006C1971">
        <w:rPr>
          <w:rFonts w:hint="eastAsia"/>
          <w:sz w:val="24"/>
        </w:rPr>
        <w:t>火车</w:t>
      </w:r>
      <w:r w:rsidR="006C1971" w:rsidRPr="006C1971">
        <w:rPr>
          <w:rFonts w:hint="eastAsia"/>
          <w:sz w:val="24"/>
        </w:rPr>
        <w:t>站</w:t>
      </w:r>
      <w:r w:rsidR="003B27D1">
        <w:rPr>
          <w:rFonts w:hint="eastAsia"/>
          <w:sz w:val="24"/>
        </w:rPr>
        <w:t>（约</w:t>
      </w:r>
      <w:r w:rsidR="003B27D1">
        <w:rPr>
          <w:rFonts w:hint="eastAsia"/>
          <w:sz w:val="24"/>
        </w:rPr>
        <w:t>45</w:t>
      </w:r>
      <w:r w:rsidR="003B27D1">
        <w:rPr>
          <w:rFonts w:hint="eastAsia"/>
          <w:sz w:val="24"/>
        </w:rPr>
        <w:t>公里）</w:t>
      </w:r>
      <w:r>
        <w:rPr>
          <w:rFonts w:hint="eastAsia"/>
          <w:sz w:val="24"/>
        </w:rPr>
        <w:t>：</w:t>
      </w:r>
      <w:r w:rsidR="006C1971" w:rsidRPr="00164BC9">
        <w:rPr>
          <w:rFonts w:hint="eastAsia"/>
          <w:sz w:val="24"/>
        </w:rPr>
        <w:t>虹桥</w:t>
      </w:r>
      <w:r w:rsidR="006C1971">
        <w:rPr>
          <w:rFonts w:hint="eastAsia"/>
          <w:sz w:val="24"/>
        </w:rPr>
        <w:t>火车</w:t>
      </w:r>
      <w:r w:rsidR="006C1971" w:rsidRPr="00164BC9">
        <w:rPr>
          <w:rFonts w:hint="eastAsia"/>
          <w:sz w:val="24"/>
        </w:rPr>
        <w:t>站</w:t>
      </w:r>
      <w:r w:rsidR="006C1971">
        <w:rPr>
          <w:rFonts w:hint="eastAsia"/>
          <w:sz w:val="24"/>
        </w:rPr>
        <w:t>乘</w:t>
      </w:r>
      <w:r w:rsidR="006C1971" w:rsidRPr="00C90315">
        <w:rPr>
          <w:rFonts w:hint="eastAsia"/>
          <w:b/>
          <w:sz w:val="24"/>
        </w:rPr>
        <w:t>地铁</w:t>
      </w:r>
      <w:r w:rsidR="006C1971" w:rsidRPr="00C90315">
        <w:rPr>
          <w:rFonts w:hint="eastAsia"/>
          <w:b/>
          <w:sz w:val="24"/>
        </w:rPr>
        <w:t>10</w:t>
      </w:r>
      <w:r w:rsidR="006C1971" w:rsidRPr="00C90315">
        <w:rPr>
          <w:rFonts w:hint="eastAsia"/>
          <w:b/>
          <w:sz w:val="24"/>
        </w:rPr>
        <w:t>号线</w:t>
      </w:r>
      <w:r w:rsidR="00684905" w:rsidRPr="00684905">
        <w:rPr>
          <w:rFonts w:hint="eastAsia"/>
          <w:b/>
          <w:sz w:val="24"/>
        </w:rPr>
        <w:t>（新江湾城方向）</w:t>
      </w:r>
      <w:r w:rsidR="006C1971">
        <w:rPr>
          <w:rFonts w:hint="eastAsia"/>
          <w:sz w:val="24"/>
        </w:rPr>
        <w:t>至</w:t>
      </w:r>
      <w:r w:rsidR="006C1971" w:rsidRPr="003C040D">
        <w:rPr>
          <w:rFonts w:hint="eastAsia"/>
          <w:sz w:val="24"/>
        </w:rPr>
        <w:t>虹桥路站</w:t>
      </w:r>
      <w:r w:rsidR="006C1971">
        <w:rPr>
          <w:rFonts w:hint="eastAsia"/>
          <w:sz w:val="24"/>
        </w:rPr>
        <w:t>换乘</w:t>
      </w:r>
      <w:r w:rsidR="006C1971" w:rsidRPr="007453E5">
        <w:rPr>
          <w:rFonts w:hint="eastAsia"/>
          <w:color w:val="FF0000"/>
          <w:sz w:val="24"/>
        </w:rPr>
        <w:t>→</w:t>
      </w:r>
      <w:r w:rsidR="006C1971" w:rsidRPr="00AE1CB2">
        <w:rPr>
          <w:rFonts w:hint="eastAsia"/>
          <w:b/>
          <w:sz w:val="24"/>
        </w:rPr>
        <w:t>地铁</w:t>
      </w:r>
      <w:r w:rsidR="006C1971" w:rsidRPr="00AE1CB2">
        <w:rPr>
          <w:rFonts w:hint="eastAsia"/>
          <w:b/>
          <w:sz w:val="24"/>
        </w:rPr>
        <w:t>3</w:t>
      </w:r>
      <w:r w:rsidR="006C1971" w:rsidRPr="00AE1CB2">
        <w:rPr>
          <w:rFonts w:hint="eastAsia"/>
          <w:b/>
          <w:sz w:val="24"/>
        </w:rPr>
        <w:t>号线</w:t>
      </w:r>
      <w:r w:rsidR="006C1971">
        <w:rPr>
          <w:rFonts w:hint="eastAsia"/>
          <w:b/>
          <w:sz w:val="24"/>
        </w:rPr>
        <w:t>（</w:t>
      </w:r>
      <w:r w:rsidR="006C1971" w:rsidRPr="00AE1CB2">
        <w:rPr>
          <w:rFonts w:hint="eastAsia"/>
          <w:b/>
          <w:sz w:val="24"/>
        </w:rPr>
        <w:t>上海南站方向</w:t>
      </w:r>
      <w:r w:rsidR="006C1971">
        <w:rPr>
          <w:rFonts w:hint="eastAsia"/>
          <w:b/>
          <w:sz w:val="24"/>
        </w:rPr>
        <w:t>）</w:t>
      </w:r>
      <w:r w:rsidR="006C1971" w:rsidRPr="00AE1CB2">
        <w:rPr>
          <w:rFonts w:hint="eastAsia"/>
          <w:b/>
          <w:sz w:val="24"/>
        </w:rPr>
        <w:t>或地铁</w:t>
      </w:r>
      <w:r w:rsidR="006C1971" w:rsidRPr="00AE1CB2">
        <w:rPr>
          <w:rFonts w:hint="eastAsia"/>
          <w:b/>
          <w:sz w:val="24"/>
        </w:rPr>
        <w:t>4</w:t>
      </w:r>
      <w:r w:rsidR="006C1971" w:rsidRPr="00AE1CB2">
        <w:rPr>
          <w:rFonts w:hint="eastAsia"/>
          <w:b/>
          <w:sz w:val="24"/>
        </w:rPr>
        <w:t>号线</w:t>
      </w:r>
      <w:r w:rsidR="006C1971">
        <w:rPr>
          <w:rFonts w:hint="eastAsia"/>
          <w:b/>
          <w:sz w:val="24"/>
        </w:rPr>
        <w:t>（</w:t>
      </w:r>
      <w:r w:rsidR="006C1971" w:rsidRPr="00AE1CB2">
        <w:rPr>
          <w:rFonts w:hint="eastAsia"/>
          <w:b/>
          <w:sz w:val="24"/>
        </w:rPr>
        <w:t>宜山路方向</w:t>
      </w:r>
      <w:r w:rsidR="006C1971">
        <w:rPr>
          <w:rFonts w:hint="eastAsia"/>
          <w:b/>
          <w:sz w:val="24"/>
        </w:rPr>
        <w:t>）</w:t>
      </w:r>
      <w:r w:rsidR="006C1971" w:rsidRPr="007453E5">
        <w:rPr>
          <w:rFonts w:hint="eastAsia"/>
          <w:color w:val="FF0000"/>
          <w:sz w:val="24"/>
        </w:rPr>
        <w:t>→</w:t>
      </w:r>
      <w:r w:rsidR="006C1971" w:rsidRPr="00847DFF">
        <w:rPr>
          <w:rFonts w:hint="eastAsia"/>
          <w:sz w:val="24"/>
        </w:rPr>
        <w:t>至</w:t>
      </w:r>
      <w:r w:rsidR="006C1971" w:rsidRPr="00937E78">
        <w:rPr>
          <w:rFonts w:hint="eastAsia"/>
          <w:sz w:val="24"/>
        </w:rPr>
        <w:t>宜山路</w:t>
      </w:r>
      <w:r w:rsidR="006C1971" w:rsidRPr="003C040D">
        <w:rPr>
          <w:rFonts w:hint="eastAsia"/>
          <w:sz w:val="24"/>
        </w:rPr>
        <w:t>站</w:t>
      </w:r>
      <w:r w:rsidR="006C1971">
        <w:rPr>
          <w:rFonts w:hint="eastAsia"/>
          <w:sz w:val="24"/>
        </w:rPr>
        <w:t>换乘</w:t>
      </w:r>
      <w:r w:rsidR="006C1971" w:rsidRPr="007453E5">
        <w:rPr>
          <w:rFonts w:hint="eastAsia"/>
          <w:b/>
          <w:sz w:val="24"/>
        </w:rPr>
        <w:t>地铁</w:t>
      </w:r>
      <w:r w:rsidR="006C1971" w:rsidRPr="007453E5">
        <w:rPr>
          <w:rFonts w:hint="eastAsia"/>
          <w:b/>
          <w:sz w:val="24"/>
        </w:rPr>
        <w:t>9</w:t>
      </w:r>
      <w:r w:rsidR="006C1971" w:rsidRPr="007453E5">
        <w:rPr>
          <w:rFonts w:hint="eastAsia"/>
          <w:b/>
          <w:sz w:val="24"/>
        </w:rPr>
        <w:t>号线</w:t>
      </w:r>
      <w:r w:rsidR="006C1971">
        <w:rPr>
          <w:rFonts w:hint="eastAsia"/>
          <w:b/>
          <w:sz w:val="24"/>
        </w:rPr>
        <w:t>（</w:t>
      </w:r>
      <w:r w:rsidR="006C1971" w:rsidRPr="007453E5">
        <w:rPr>
          <w:rFonts w:hint="eastAsia"/>
          <w:b/>
          <w:sz w:val="24"/>
        </w:rPr>
        <w:t>松江南站方向</w:t>
      </w:r>
      <w:r w:rsidR="006C1971">
        <w:rPr>
          <w:rFonts w:hint="eastAsia"/>
          <w:b/>
          <w:sz w:val="24"/>
        </w:rPr>
        <w:t>）</w:t>
      </w:r>
      <w:r w:rsidR="003646B1">
        <w:rPr>
          <w:rFonts w:hint="eastAsia"/>
          <w:sz w:val="24"/>
        </w:rPr>
        <w:t>至</w:t>
      </w:r>
      <w:r w:rsidR="006C1971" w:rsidRPr="007453E5">
        <w:rPr>
          <w:rFonts w:hint="eastAsia"/>
          <w:sz w:val="24"/>
        </w:rPr>
        <w:t>松江新城站</w:t>
      </w:r>
      <w:r w:rsidR="006C1971" w:rsidRPr="007453E5">
        <w:rPr>
          <w:rFonts w:hint="eastAsia"/>
          <w:sz w:val="24"/>
        </w:rPr>
        <w:t xml:space="preserve"> </w:t>
      </w:r>
      <w:r w:rsidR="006C1971" w:rsidRPr="007453E5">
        <w:rPr>
          <w:rFonts w:hint="eastAsia"/>
          <w:sz w:val="24"/>
        </w:rPr>
        <w:t>（</w:t>
      </w:r>
      <w:r w:rsidR="006C1971" w:rsidRPr="007453E5">
        <w:rPr>
          <w:rFonts w:hint="eastAsia"/>
          <w:sz w:val="24"/>
        </w:rPr>
        <w:t>4</w:t>
      </w:r>
      <w:r w:rsidR="006C1971" w:rsidRPr="007453E5">
        <w:rPr>
          <w:rFonts w:hint="eastAsia"/>
          <w:sz w:val="24"/>
        </w:rPr>
        <w:t>口出）</w:t>
      </w:r>
      <w:r w:rsidR="006C1971" w:rsidRPr="007453E5">
        <w:rPr>
          <w:rFonts w:hint="eastAsia"/>
          <w:sz w:val="24"/>
        </w:rPr>
        <w:t xml:space="preserve"> </w:t>
      </w:r>
      <w:r w:rsidR="006C1971" w:rsidRPr="007453E5">
        <w:rPr>
          <w:rFonts w:hint="eastAsia"/>
          <w:sz w:val="24"/>
        </w:rPr>
        <w:t>下车</w:t>
      </w:r>
      <w:r w:rsidR="006C1971">
        <w:rPr>
          <w:rFonts w:hint="eastAsia"/>
          <w:sz w:val="24"/>
        </w:rPr>
        <w:t>步行</w:t>
      </w:r>
      <w:r w:rsidR="006C1971">
        <w:rPr>
          <w:rFonts w:hint="eastAsia"/>
          <w:sz w:val="24"/>
        </w:rPr>
        <w:t>1.7</w:t>
      </w:r>
      <w:r w:rsidR="006C1971">
        <w:rPr>
          <w:rFonts w:hint="eastAsia"/>
          <w:sz w:val="24"/>
        </w:rPr>
        <w:t>公</w:t>
      </w:r>
      <w:r w:rsidR="00B83D8E">
        <w:rPr>
          <w:rFonts w:hint="eastAsia"/>
          <w:sz w:val="24"/>
        </w:rPr>
        <w:t>里</w:t>
      </w:r>
      <w:r w:rsidR="006C1971">
        <w:rPr>
          <w:rFonts w:hint="eastAsia"/>
          <w:sz w:val="24"/>
        </w:rPr>
        <w:t>即到。</w:t>
      </w:r>
    </w:p>
    <w:p w:rsidR="001B79FA" w:rsidRDefault="001B79FA" w:rsidP="001B79FA">
      <w:pPr>
        <w:spacing w:line="360" w:lineRule="auto"/>
        <w:ind w:firstLineChars="250" w:firstLine="600"/>
        <w:rPr>
          <w:sz w:val="24"/>
        </w:rPr>
      </w:pPr>
      <w:r>
        <w:rPr>
          <w:rFonts w:hint="eastAsia"/>
          <w:sz w:val="24"/>
        </w:rPr>
        <w:t>C</w:t>
      </w:r>
      <w:r>
        <w:rPr>
          <w:rFonts w:hint="eastAsia"/>
          <w:sz w:val="24"/>
        </w:rPr>
        <w:t>、</w:t>
      </w:r>
      <w:r w:rsidRPr="005F5926">
        <w:rPr>
          <w:rFonts w:hint="eastAsia"/>
          <w:sz w:val="24"/>
        </w:rPr>
        <w:t>上海</w:t>
      </w:r>
      <w:r>
        <w:rPr>
          <w:rFonts w:hint="eastAsia"/>
          <w:sz w:val="24"/>
        </w:rPr>
        <w:t>火车</w:t>
      </w:r>
      <w:r w:rsidRPr="006C1971">
        <w:rPr>
          <w:rFonts w:hint="eastAsia"/>
          <w:sz w:val="24"/>
        </w:rPr>
        <w:t>站</w:t>
      </w:r>
      <w:r w:rsidR="00E4785B">
        <w:rPr>
          <w:rFonts w:hint="eastAsia"/>
          <w:sz w:val="24"/>
        </w:rPr>
        <w:t>（</w:t>
      </w:r>
      <w:r w:rsidR="0092063F">
        <w:rPr>
          <w:rFonts w:hint="eastAsia"/>
          <w:sz w:val="24"/>
        </w:rPr>
        <w:t>约</w:t>
      </w:r>
      <w:r w:rsidR="0092063F">
        <w:rPr>
          <w:rFonts w:hint="eastAsia"/>
          <w:sz w:val="24"/>
        </w:rPr>
        <w:t>45</w:t>
      </w:r>
      <w:r w:rsidR="0092063F">
        <w:rPr>
          <w:rFonts w:hint="eastAsia"/>
          <w:sz w:val="24"/>
        </w:rPr>
        <w:t>公里</w:t>
      </w:r>
      <w:r w:rsidR="00E4785B">
        <w:rPr>
          <w:rFonts w:hint="eastAsia"/>
          <w:sz w:val="24"/>
        </w:rPr>
        <w:t>）</w:t>
      </w:r>
      <w:r>
        <w:rPr>
          <w:rFonts w:hint="eastAsia"/>
          <w:sz w:val="24"/>
        </w:rPr>
        <w:t>：上海火车</w:t>
      </w:r>
      <w:r w:rsidRPr="00164BC9">
        <w:rPr>
          <w:rFonts w:hint="eastAsia"/>
          <w:sz w:val="24"/>
        </w:rPr>
        <w:t>站</w:t>
      </w:r>
      <w:r>
        <w:rPr>
          <w:rFonts w:hint="eastAsia"/>
          <w:sz w:val="24"/>
        </w:rPr>
        <w:t>乘</w:t>
      </w:r>
      <w:r w:rsidRPr="001B79FA">
        <w:rPr>
          <w:rFonts w:hint="eastAsia"/>
          <w:b/>
          <w:sz w:val="24"/>
        </w:rPr>
        <w:t>地铁</w:t>
      </w:r>
      <w:r w:rsidRPr="001B79FA">
        <w:rPr>
          <w:rFonts w:hint="eastAsia"/>
          <w:b/>
          <w:sz w:val="24"/>
        </w:rPr>
        <w:t>1</w:t>
      </w:r>
      <w:r w:rsidRPr="001B79FA">
        <w:rPr>
          <w:rFonts w:hint="eastAsia"/>
          <w:b/>
          <w:sz w:val="24"/>
        </w:rPr>
        <w:t>号线</w:t>
      </w:r>
      <w:r w:rsidRPr="001B79FA">
        <w:rPr>
          <w:rFonts w:hint="eastAsia"/>
          <w:b/>
          <w:sz w:val="24"/>
        </w:rPr>
        <w:t xml:space="preserve"> </w:t>
      </w:r>
      <w:r w:rsidRPr="001B79FA">
        <w:rPr>
          <w:rFonts w:hint="eastAsia"/>
          <w:b/>
          <w:sz w:val="24"/>
        </w:rPr>
        <w:t>（莘庄方向）</w:t>
      </w:r>
      <w:r>
        <w:rPr>
          <w:rFonts w:hint="eastAsia"/>
          <w:sz w:val="24"/>
        </w:rPr>
        <w:t>至</w:t>
      </w:r>
      <w:r w:rsidRPr="001B79FA">
        <w:rPr>
          <w:rFonts w:hint="eastAsia"/>
          <w:sz w:val="24"/>
        </w:rPr>
        <w:t>徐家汇站</w:t>
      </w:r>
      <w:r>
        <w:rPr>
          <w:rFonts w:hint="eastAsia"/>
          <w:sz w:val="24"/>
        </w:rPr>
        <w:t>换乘</w:t>
      </w:r>
      <w:r w:rsidRPr="007453E5">
        <w:rPr>
          <w:rFonts w:hint="eastAsia"/>
          <w:b/>
          <w:sz w:val="24"/>
        </w:rPr>
        <w:t>地铁</w:t>
      </w:r>
      <w:r w:rsidRPr="007453E5">
        <w:rPr>
          <w:rFonts w:hint="eastAsia"/>
          <w:b/>
          <w:sz w:val="24"/>
        </w:rPr>
        <w:t>9</w:t>
      </w:r>
      <w:r w:rsidRPr="007453E5">
        <w:rPr>
          <w:rFonts w:hint="eastAsia"/>
          <w:b/>
          <w:sz w:val="24"/>
        </w:rPr>
        <w:t>号线</w:t>
      </w:r>
      <w:r>
        <w:rPr>
          <w:rFonts w:hint="eastAsia"/>
          <w:b/>
          <w:sz w:val="24"/>
        </w:rPr>
        <w:t>（</w:t>
      </w:r>
      <w:r w:rsidRPr="007453E5">
        <w:rPr>
          <w:rFonts w:hint="eastAsia"/>
          <w:b/>
          <w:sz w:val="24"/>
        </w:rPr>
        <w:t>松江南站方向</w:t>
      </w:r>
      <w:r>
        <w:rPr>
          <w:rFonts w:hint="eastAsia"/>
          <w:b/>
          <w:sz w:val="24"/>
        </w:rPr>
        <w:t>）</w:t>
      </w:r>
      <w:r w:rsidRPr="007453E5">
        <w:rPr>
          <w:rFonts w:hint="eastAsia"/>
          <w:sz w:val="24"/>
        </w:rPr>
        <w:t xml:space="preserve"> </w:t>
      </w:r>
      <w:r w:rsidR="00EC0C2D">
        <w:rPr>
          <w:rFonts w:hint="eastAsia"/>
          <w:sz w:val="24"/>
        </w:rPr>
        <w:t>至</w:t>
      </w:r>
      <w:r w:rsidRPr="007453E5">
        <w:rPr>
          <w:rFonts w:hint="eastAsia"/>
          <w:sz w:val="24"/>
        </w:rPr>
        <w:t>松江新城站</w:t>
      </w:r>
      <w:r w:rsidRPr="007453E5">
        <w:rPr>
          <w:rFonts w:hint="eastAsia"/>
          <w:sz w:val="24"/>
        </w:rPr>
        <w:t xml:space="preserve"> </w:t>
      </w:r>
      <w:r w:rsidRPr="007453E5">
        <w:rPr>
          <w:rFonts w:hint="eastAsia"/>
          <w:sz w:val="24"/>
        </w:rPr>
        <w:t>（</w:t>
      </w:r>
      <w:r w:rsidRPr="007453E5">
        <w:rPr>
          <w:rFonts w:hint="eastAsia"/>
          <w:sz w:val="24"/>
        </w:rPr>
        <w:t>4</w:t>
      </w:r>
      <w:r w:rsidRPr="007453E5">
        <w:rPr>
          <w:rFonts w:hint="eastAsia"/>
          <w:sz w:val="24"/>
        </w:rPr>
        <w:t>口出）</w:t>
      </w:r>
      <w:r w:rsidRPr="007453E5">
        <w:rPr>
          <w:rFonts w:hint="eastAsia"/>
          <w:sz w:val="24"/>
        </w:rPr>
        <w:t xml:space="preserve"> </w:t>
      </w:r>
      <w:r w:rsidRPr="007453E5">
        <w:rPr>
          <w:rFonts w:hint="eastAsia"/>
          <w:sz w:val="24"/>
        </w:rPr>
        <w:t>下车</w:t>
      </w:r>
      <w:r>
        <w:rPr>
          <w:rFonts w:hint="eastAsia"/>
          <w:sz w:val="24"/>
        </w:rPr>
        <w:t>步行</w:t>
      </w:r>
      <w:r>
        <w:rPr>
          <w:rFonts w:hint="eastAsia"/>
          <w:sz w:val="24"/>
        </w:rPr>
        <w:t>1.7</w:t>
      </w:r>
      <w:r>
        <w:rPr>
          <w:rFonts w:hint="eastAsia"/>
          <w:sz w:val="24"/>
        </w:rPr>
        <w:t>公</w:t>
      </w:r>
      <w:r w:rsidR="00B83D8E">
        <w:rPr>
          <w:rFonts w:hint="eastAsia"/>
          <w:sz w:val="24"/>
        </w:rPr>
        <w:t>里</w:t>
      </w:r>
      <w:r>
        <w:rPr>
          <w:rFonts w:hint="eastAsia"/>
          <w:sz w:val="24"/>
        </w:rPr>
        <w:t>即到。</w:t>
      </w:r>
    </w:p>
    <w:p w:rsidR="004F4DD0" w:rsidRDefault="000751E4" w:rsidP="00B30AE5">
      <w:pPr>
        <w:spacing w:line="360" w:lineRule="auto"/>
        <w:ind w:firstLineChars="250" w:firstLine="600"/>
        <w:rPr>
          <w:sz w:val="24"/>
        </w:rPr>
      </w:pPr>
      <w:r>
        <w:rPr>
          <w:rFonts w:hint="eastAsia"/>
          <w:sz w:val="24"/>
        </w:rPr>
        <w:t>D</w:t>
      </w:r>
      <w:r>
        <w:rPr>
          <w:rFonts w:hint="eastAsia"/>
          <w:sz w:val="24"/>
        </w:rPr>
        <w:t>、</w:t>
      </w:r>
      <w:r w:rsidR="00E4785B">
        <w:rPr>
          <w:rFonts w:hint="eastAsia"/>
          <w:sz w:val="24"/>
        </w:rPr>
        <w:t>若</w:t>
      </w:r>
      <w:r w:rsidR="002830DC">
        <w:rPr>
          <w:rFonts w:hint="eastAsia"/>
          <w:sz w:val="24"/>
        </w:rPr>
        <w:t>您</w:t>
      </w:r>
      <w:r w:rsidR="00E4785B">
        <w:rPr>
          <w:rFonts w:hint="eastAsia"/>
          <w:sz w:val="24"/>
        </w:rPr>
        <w:t>选择其它</w:t>
      </w:r>
      <w:r w:rsidR="007266FC">
        <w:rPr>
          <w:rFonts w:hint="eastAsia"/>
          <w:sz w:val="24"/>
        </w:rPr>
        <w:t>线路，请</w:t>
      </w:r>
      <w:r w:rsidR="005B128E">
        <w:rPr>
          <w:rFonts w:hint="eastAsia"/>
          <w:sz w:val="24"/>
        </w:rPr>
        <w:t>您</w:t>
      </w:r>
      <w:r w:rsidR="007266FC">
        <w:rPr>
          <w:rFonts w:hint="eastAsia"/>
          <w:sz w:val="24"/>
        </w:rPr>
        <w:t>换乘到</w:t>
      </w:r>
      <w:r w:rsidR="007266FC" w:rsidRPr="007453E5">
        <w:rPr>
          <w:rFonts w:hint="eastAsia"/>
          <w:b/>
          <w:sz w:val="24"/>
        </w:rPr>
        <w:t>地铁</w:t>
      </w:r>
      <w:r w:rsidR="007266FC" w:rsidRPr="007453E5">
        <w:rPr>
          <w:rFonts w:hint="eastAsia"/>
          <w:b/>
          <w:sz w:val="24"/>
        </w:rPr>
        <w:t>9</w:t>
      </w:r>
      <w:r w:rsidR="007266FC" w:rsidRPr="007453E5">
        <w:rPr>
          <w:rFonts w:hint="eastAsia"/>
          <w:b/>
          <w:sz w:val="24"/>
        </w:rPr>
        <w:t>号线</w:t>
      </w:r>
      <w:r w:rsidR="007266FC">
        <w:rPr>
          <w:rFonts w:hint="eastAsia"/>
          <w:b/>
          <w:sz w:val="24"/>
        </w:rPr>
        <w:t>（</w:t>
      </w:r>
      <w:r w:rsidR="007266FC" w:rsidRPr="007453E5">
        <w:rPr>
          <w:rFonts w:hint="eastAsia"/>
          <w:b/>
          <w:sz w:val="24"/>
        </w:rPr>
        <w:t>松江南站方向</w:t>
      </w:r>
      <w:r w:rsidR="007266FC">
        <w:rPr>
          <w:rFonts w:hint="eastAsia"/>
          <w:b/>
          <w:sz w:val="24"/>
        </w:rPr>
        <w:t>）</w:t>
      </w:r>
      <w:r w:rsidR="007266FC" w:rsidRPr="007453E5">
        <w:rPr>
          <w:rFonts w:hint="eastAsia"/>
          <w:sz w:val="24"/>
        </w:rPr>
        <w:t xml:space="preserve"> </w:t>
      </w:r>
      <w:r w:rsidR="007266FC">
        <w:rPr>
          <w:rFonts w:hint="eastAsia"/>
          <w:sz w:val="24"/>
        </w:rPr>
        <w:t>至</w:t>
      </w:r>
      <w:r w:rsidR="007266FC" w:rsidRPr="007453E5">
        <w:rPr>
          <w:rFonts w:hint="eastAsia"/>
          <w:sz w:val="24"/>
        </w:rPr>
        <w:t>松江</w:t>
      </w:r>
      <w:r w:rsidR="007266FC" w:rsidRPr="007453E5">
        <w:rPr>
          <w:rFonts w:hint="eastAsia"/>
          <w:sz w:val="24"/>
        </w:rPr>
        <w:lastRenderedPageBreak/>
        <w:t>新城站</w:t>
      </w:r>
      <w:r w:rsidR="007266FC" w:rsidRPr="007453E5">
        <w:rPr>
          <w:rFonts w:hint="eastAsia"/>
          <w:sz w:val="24"/>
        </w:rPr>
        <w:t xml:space="preserve"> </w:t>
      </w:r>
      <w:r w:rsidR="007266FC" w:rsidRPr="007453E5">
        <w:rPr>
          <w:rFonts w:hint="eastAsia"/>
          <w:sz w:val="24"/>
        </w:rPr>
        <w:t>（</w:t>
      </w:r>
      <w:r w:rsidR="007266FC" w:rsidRPr="007453E5">
        <w:rPr>
          <w:rFonts w:hint="eastAsia"/>
          <w:sz w:val="24"/>
        </w:rPr>
        <w:t>4</w:t>
      </w:r>
      <w:r w:rsidR="007266FC" w:rsidRPr="007453E5">
        <w:rPr>
          <w:rFonts w:hint="eastAsia"/>
          <w:sz w:val="24"/>
        </w:rPr>
        <w:t>口出）下车</w:t>
      </w:r>
      <w:r w:rsidR="007266FC">
        <w:rPr>
          <w:rFonts w:hint="eastAsia"/>
          <w:sz w:val="24"/>
        </w:rPr>
        <w:t>步行</w:t>
      </w:r>
      <w:r w:rsidR="007266FC">
        <w:rPr>
          <w:rFonts w:hint="eastAsia"/>
          <w:sz w:val="24"/>
        </w:rPr>
        <w:t>1.7</w:t>
      </w:r>
      <w:r w:rsidR="007266FC">
        <w:rPr>
          <w:rFonts w:hint="eastAsia"/>
          <w:sz w:val="24"/>
        </w:rPr>
        <w:t>公里即到。</w:t>
      </w:r>
    </w:p>
    <w:p w:rsidR="00050A7B" w:rsidRDefault="00050A7B" w:rsidP="00313FCF">
      <w:pPr>
        <w:spacing w:beforeLines="50" w:line="360" w:lineRule="auto"/>
        <w:rPr>
          <w:sz w:val="24"/>
        </w:rPr>
      </w:pPr>
    </w:p>
    <w:p w:rsidR="006E465A" w:rsidRPr="006F141C" w:rsidRDefault="00050A7B" w:rsidP="006E465A">
      <w:pPr>
        <w:spacing w:line="360" w:lineRule="auto"/>
        <w:ind w:firstLineChars="250" w:firstLine="602"/>
        <w:rPr>
          <w:sz w:val="24"/>
        </w:rPr>
      </w:pPr>
      <w:r w:rsidRPr="003221AE">
        <w:rPr>
          <w:rFonts w:hint="eastAsia"/>
          <w:b/>
          <w:sz w:val="24"/>
        </w:rPr>
        <w:t>会议地址：</w:t>
      </w:r>
      <w:r w:rsidRPr="00B30AE5">
        <w:rPr>
          <w:rFonts w:hint="eastAsia"/>
          <w:sz w:val="24"/>
        </w:rPr>
        <w:t>上海市松江区龙</w:t>
      </w:r>
      <w:r w:rsidRPr="00400748">
        <w:rPr>
          <w:rFonts w:hint="eastAsia"/>
          <w:sz w:val="24"/>
        </w:rPr>
        <w:t>腾</w:t>
      </w:r>
      <w:r w:rsidRPr="00B30AE5">
        <w:rPr>
          <w:rFonts w:hint="eastAsia"/>
          <w:sz w:val="24"/>
        </w:rPr>
        <w:t>路</w:t>
      </w:r>
      <w:r w:rsidRPr="00B30AE5">
        <w:rPr>
          <w:rFonts w:hint="eastAsia"/>
          <w:sz w:val="24"/>
        </w:rPr>
        <w:t>333</w:t>
      </w:r>
      <w:r w:rsidRPr="00B30AE5">
        <w:rPr>
          <w:rFonts w:hint="eastAsia"/>
          <w:sz w:val="24"/>
        </w:rPr>
        <w:t>号，上海工程技术大学图文信息中心第二报告厅。</w:t>
      </w:r>
      <w:r w:rsidR="00B8755A">
        <w:rPr>
          <w:rFonts w:hint="eastAsia"/>
          <w:sz w:val="24"/>
        </w:rPr>
        <w:t>7</w:t>
      </w:r>
      <w:r w:rsidR="00B8755A">
        <w:rPr>
          <w:rFonts w:hint="eastAsia"/>
          <w:sz w:val="24"/>
        </w:rPr>
        <w:t>月</w:t>
      </w:r>
      <w:r w:rsidR="00B8755A">
        <w:rPr>
          <w:rFonts w:hint="eastAsia"/>
          <w:sz w:val="24"/>
        </w:rPr>
        <w:t>3</w:t>
      </w:r>
      <w:r w:rsidR="00B8755A">
        <w:rPr>
          <w:rFonts w:hint="eastAsia"/>
          <w:sz w:val="24"/>
        </w:rPr>
        <w:t>日在酒店报到入住，</w:t>
      </w:r>
      <w:r w:rsidR="00B8755A">
        <w:rPr>
          <w:rFonts w:hint="eastAsia"/>
          <w:sz w:val="24"/>
        </w:rPr>
        <w:t>4</w:t>
      </w:r>
      <w:r w:rsidR="00B8755A">
        <w:rPr>
          <w:rFonts w:hint="eastAsia"/>
          <w:sz w:val="24"/>
        </w:rPr>
        <w:t>日统一专车接送至会议地址，或</w:t>
      </w:r>
      <w:r w:rsidR="00B8755A">
        <w:rPr>
          <w:rFonts w:hint="eastAsia"/>
          <w:sz w:val="24"/>
        </w:rPr>
        <w:t>4</w:t>
      </w:r>
      <w:r w:rsidR="00B8755A">
        <w:rPr>
          <w:rFonts w:hint="eastAsia"/>
          <w:sz w:val="24"/>
        </w:rPr>
        <w:t>日到会议地址直接报道参会。</w:t>
      </w:r>
    </w:p>
    <w:p w:rsidR="00050A7B" w:rsidRDefault="00050A7B" w:rsidP="006E465A">
      <w:pPr>
        <w:spacing w:line="360" w:lineRule="auto"/>
        <w:ind w:firstLineChars="250" w:firstLine="600"/>
        <w:rPr>
          <w:sz w:val="24"/>
        </w:rPr>
      </w:pPr>
    </w:p>
    <w:p w:rsidR="00294826" w:rsidRDefault="00431D22" w:rsidP="00294826">
      <w:pPr>
        <w:spacing w:line="360" w:lineRule="auto"/>
        <w:rPr>
          <w:sz w:val="24"/>
        </w:rPr>
      </w:pPr>
      <w:r>
        <w:rPr>
          <w:noProof/>
          <w:sz w:val="24"/>
        </w:rPr>
        <w:drawing>
          <wp:inline distT="0" distB="0" distL="0" distR="0">
            <wp:extent cx="5274310" cy="5010785"/>
            <wp:effectExtent l="19050" t="0" r="2540" b="0"/>
            <wp:docPr id="4" name="图片 3" descr="学校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校地图.jpg"/>
                    <pic:cNvPicPr/>
                  </pic:nvPicPr>
                  <pic:blipFill>
                    <a:blip r:embed="rId8" cstate="print"/>
                    <a:stretch>
                      <a:fillRect/>
                    </a:stretch>
                  </pic:blipFill>
                  <pic:spPr>
                    <a:xfrm>
                      <a:off x="0" y="0"/>
                      <a:ext cx="5274310" cy="5010785"/>
                    </a:xfrm>
                    <a:prstGeom prst="rect">
                      <a:avLst/>
                    </a:prstGeom>
                  </pic:spPr>
                </pic:pic>
              </a:graphicData>
            </a:graphic>
          </wp:inline>
        </w:drawing>
      </w:r>
    </w:p>
    <w:p w:rsidR="00577C30" w:rsidRDefault="00577C30" w:rsidP="00577C30">
      <w:pPr>
        <w:spacing w:line="360" w:lineRule="auto"/>
        <w:ind w:firstLineChars="250" w:firstLine="600"/>
        <w:rPr>
          <w:sz w:val="24"/>
        </w:rPr>
      </w:pPr>
      <w:r>
        <w:rPr>
          <w:rFonts w:hint="eastAsia"/>
          <w:sz w:val="24"/>
        </w:rPr>
        <w:t>7</w:t>
      </w:r>
      <w:r>
        <w:rPr>
          <w:rFonts w:hint="eastAsia"/>
          <w:sz w:val="24"/>
        </w:rPr>
        <w:t>月</w:t>
      </w:r>
      <w:r>
        <w:rPr>
          <w:rFonts w:hint="eastAsia"/>
          <w:sz w:val="24"/>
        </w:rPr>
        <w:t>3</w:t>
      </w:r>
      <w:r>
        <w:rPr>
          <w:rFonts w:hint="eastAsia"/>
          <w:sz w:val="24"/>
        </w:rPr>
        <w:t>日在酒店报到，</w:t>
      </w:r>
      <w:r>
        <w:rPr>
          <w:rFonts w:hint="eastAsia"/>
          <w:sz w:val="24"/>
        </w:rPr>
        <w:t>4</w:t>
      </w:r>
      <w:r>
        <w:rPr>
          <w:rFonts w:hint="eastAsia"/>
          <w:sz w:val="24"/>
        </w:rPr>
        <w:t>日统一专车接送至会议地址</w:t>
      </w:r>
      <w:r w:rsidR="00BA7CB3">
        <w:rPr>
          <w:rFonts w:hint="eastAsia"/>
          <w:sz w:val="24"/>
        </w:rPr>
        <w:t>；</w:t>
      </w:r>
      <w:r w:rsidR="00BA7CB3">
        <w:rPr>
          <w:rFonts w:hint="eastAsia"/>
          <w:sz w:val="24"/>
        </w:rPr>
        <w:t>4</w:t>
      </w:r>
      <w:r w:rsidR="00BA7CB3">
        <w:rPr>
          <w:rFonts w:hint="eastAsia"/>
          <w:sz w:val="24"/>
        </w:rPr>
        <w:t>日报到请参考以下乘车路线。</w:t>
      </w:r>
    </w:p>
    <w:p w:rsidR="0061140C" w:rsidRDefault="00577C30" w:rsidP="00BA7CB3">
      <w:pPr>
        <w:spacing w:line="360" w:lineRule="auto"/>
        <w:ind w:firstLineChars="250" w:firstLine="602"/>
        <w:rPr>
          <w:sz w:val="24"/>
        </w:rPr>
      </w:pPr>
      <w:r w:rsidRPr="00BA7CB3">
        <w:rPr>
          <w:rFonts w:hint="eastAsia"/>
          <w:b/>
          <w:sz w:val="24"/>
        </w:rPr>
        <w:t>7</w:t>
      </w:r>
      <w:r w:rsidRPr="00BA7CB3">
        <w:rPr>
          <w:rFonts w:hint="eastAsia"/>
          <w:b/>
          <w:sz w:val="24"/>
        </w:rPr>
        <w:t>月</w:t>
      </w:r>
      <w:r w:rsidRPr="00BA7CB3">
        <w:rPr>
          <w:rFonts w:hint="eastAsia"/>
          <w:b/>
          <w:sz w:val="24"/>
        </w:rPr>
        <w:t>4</w:t>
      </w:r>
      <w:r w:rsidRPr="00BA7CB3">
        <w:rPr>
          <w:rFonts w:hint="eastAsia"/>
          <w:b/>
          <w:sz w:val="24"/>
        </w:rPr>
        <w:t>日</w:t>
      </w:r>
      <w:r w:rsidR="00243C05">
        <w:rPr>
          <w:rFonts w:hint="eastAsia"/>
          <w:b/>
          <w:sz w:val="24"/>
        </w:rPr>
        <w:t>大学会场</w:t>
      </w:r>
      <w:r w:rsidRPr="00BA7CB3">
        <w:rPr>
          <w:rFonts w:hint="eastAsia"/>
          <w:b/>
          <w:sz w:val="24"/>
        </w:rPr>
        <w:t>报到路线：</w:t>
      </w:r>
      <w:r w:rsidR="00BD2ADC">
        <w:rPr>
          <w:rFonts w:hint="eastAsia"/>
          <w:sz w:val="24"/>
        </w:rPr>
        <w:t>请参考酒店乘车路线，</w:t>
      </w:r>
      <w:r w:rsidR="00BD2ADC" w:rsidRPr="007453E5">
        <w:rPr>
          <w:rFonts w:hint="eastAsia"/>
          <w:b/>
          <w:sz w:val="24"/>
        </w:rPr>
        <w:t>地铁</w:t>
      </w:r>
      <w:r w:rsidR="00BD2ADC" w:rsidRPr="007453E5">
        <w:rPr>
          <w:rFonts w:hint="eastAsia"/>
          <w:b/>
          <w:sz w:val="24"/>
        </w:rPr>
        <w:t>9</w:t>
      </w:r>
      <w:r w:rsidR="00BD2ADC" w:rsidRPr="007453E5">
        <w:rPr>
          <w:rFonts w:hint="eastAsia"/>
          <w:b/>
          <w:sz w:val="24"/>
        </w:rPr>
        <w:t>号线</w:t>
      </w:r>
      <w:r w:rsidR="00BD2ADC">
        <w:rPr>
          <w:rFonts w:hint="eastAsia"/>
          <w:sz w:val="24"/>
        </w:rPr>
        <w:t>至</w:t>
      </w:r>
      <w:r w:rsidR="00BD2ADC" w:rsidRPr="007453E5">
        <w:rPr>
          <w:rFonts w:hint="eastAsia"/>
          <w:sz w:val="24"/>
        </w:rPr>
        <w:t>松江</w:t>
      </w:r>
      <w:r w:rsidR="00BD2ADC">
        <w:rPr>
          <w:rFonts w:hint="eastAsia"/>
          <w:sz w:val="24"/>
        </w:rPr>
        <w:t>大学城</w:t>
      </w:r>
      <w:r w:rsidR="00BD2ADC" w:rsidRPr="007453E5">
        <w:rPr>
          <w:rFonts w:hint="eastAsia"/>
          <w:sz w:val="24"/>
        </w:rPr>
        <w:t>站</w:t>
      </w:r>
      <w:r w:rsidR="00CE540B">
        <w:rPr>
          <w:rFonts w:hint="eastAsia"/>
          <w:sz w:val="24"/>
        </w:rPr>
        <w:t>。</w:t>
      </w:r>
    </w:p>
    <w:p w:rsidR="0061140C" w:rsidRDefault="0061140C" w:rsidP="0061140C">
      <w:pPr>
        <w:spacing w:line="360" w:lineRule="auto"/>
        <w:ind w:firstLineChars="250" w:firstLine="600"/>
        <w:rPr>
          <w:sz w:val="24"/>
        </w:rPr>
      </w:pPr>
      <w:r>
        <w:rPr>
          <w:rFonts w:hint="eastAsia"/>
          <w:sz w:val="24"/>
        </w:rPr>
        <w:t>A</w:t>
      </w:r>
      <w:r>
        <w:rPr>
          <w:rFonts w:hint="eastAsia"/>
          <w:sz w:val="24"/>
        </w:rPr>
        <w:t>、</w:t>
      </w:r>
      <w:r w:rsidR="00853B2C">
        <w:rPr>
          <w:rFonts w:hint="eastAsia"/>
          <w:sz w:val="24"/>
        </w:rPr>
        <w:t>打车：</w:t>
      </w:r>
      <w:r w:rsidR="00CE540B">
        <w:rPr>
          <w:rFonts w:hint="eastAsia"/>
          <w:sz w:val="24"/>
        </w:rPr>
        <w:t>地铁站</w:t>
      </w:r>
      <w:r w:rsidR="00E241C9">
        <w:rPr>
          <w:rFonts w:hint="eastAsia"/>
          <w:sz w:val="24"/>
        </w:rPr>
        <w:t>打车</w:t>
      </w:r>
      <w:r w:rsidR="00C86B6C">
        <w:rPr>
          <w:rFonts w:hint="eastAsia"/>
          <w:sz w:val="24"/>
        </w:rPr>
        <w:t>至大学</w:t>
      </w:r>
      <w:r w:rsidR="00E241C9">
        <w:rPr>
          <w:rFonts w:hint="eastAsia"/>
          <w:sz w:val="24"/>
        </w:rPr>
        <w:t>约</w:t>
      </w:r>
      <w:r w:rsidR="00C07841">
        <w:rPr>
          <w:rFonts w:hint="eastAsia"/>
          <w:sz w:val="24"/>
        </w:rPr>
        <w:t>3.3</w:t>
      </w:r>
      <w:r w:rsidR="00E241C9">
        <w:rPr>
          <w:rFonts w:hint="eastAsia"/>
          <w:sz w:val="24"/>
        </w:rPr>
        <w:t>公里</w:t>
      </w:r>
      <w:r>
        <w:rPr>
          <w:rFonts w:hint="eastAsia"/>
          <w:sz w:val="24"/>
        </w:rPr>
        <w:t>。</w:t>
      </w:r>
    </w:p>
    <w:p w:rsidR="00BD2ADC" w:rsidRPr="006F141C" w:rsidRDefault="0061140C" w:rsidP="0061140C">
      <w:pPr>
        <w:spacing w:line="360" w:lineRule="auto"/>
        <w:ind w:firstLineChars="250" w:firstLine="600"/>
        <w:rPr>
          <w:sz w:val="24"/>
        </w:rPr>
      </w:pPr>
      <w:r>
        <w:rPr>
          <w:rFonts w:hint="eastAsia"/>
          <w:sz w:val="24"/>
        </w:rPr>
        <w:t>B</w:t>
      </w:r>
      <w:r>
        <w:rPr>
          <w:rFonts w:hint="eastAsia"/>
          <w:sz w:val="24"/>
        </w:rPr>
        <w:t>、</w:t>
      </w:r>
      <w:r w:rsidR="00853B2C">
        <w:rPr>
          <w:rFonts w:hint="eastAsia"/>
          <w:sz w:val="24"/>
        </w:rPr>
        <w:t>公交：</w:t>
      </w:r>
      <w:r w:rsidR="00332621">
        <w:rPr>
          <w:rFonts w:hint="eastAsia"/>
          <w:sz w:val="24"/>
        </w:rPr>
        <w:t>地铁站</w:t>
      </w:r>
      <w:r w:rsidR="00412183">
        <w:rPr>
          <w:rFonts w:hint="eastAsia"/>
          <w:sz w:val="24"/>
        </w:rPr>
        <w:t>往北</w:t>
      </w:r>
      <w:r w:rsidR="00332621">
        <w:rPr>
          <w:rFonts w:hint="eastAsia"/>
          <w:sz w:val="24"/>
        </w:rPr>
        <w:t>步行</w:t>
      </w:r>
      <w:r w:rsidR="006163A9">
        <w:rPr>
          <w:rFonts w:hint="eastAsia"/>
          <w:sz w:val="24"/>
        </w:rPr>
        <w:t>约</w:t>
      </w:r>
      <w:r w:rsidR="006163A9">
        <w:rPr>
          <w:rFonts w:hint="eastAsia"/>
          <w:sz w:val="24"/>
        </w:rPr>
        <w:t>200</w:t>
      </w:r>
      <w:r w:rsidR="006163A9">
        <w:rPr>
          <w:rFonts w:hint="eastAsia"/>
          <w:sz w:val="24"/>
        </w:rPr>
        <w:t>米</w:t>
      </w:r>
      <w:r w:rsidR="00332621">
        <w:rPr>
          <w:rFonts w:hint="eastAsia"/>
          <w:sz w:val="24"/>
        </w:rPr>
        <w:t>至松江客运中心站，</w:t>
      </w:r>
      <w:r w:rsidR="00BD2ADC">
        <w:rPr>
          <w:rFonts w:hint="eastAsia"/>
          <w:sz w:val="24"/>
        </w:rPr>
        <w:t>乘</w:t>
      </w:r>
      <w:r w:rsidR="00E241C9" w:rsidRPr="00412183">
        <w:rPr>
          <w:rFonts w:hint="eastAsia"/>
          <w:b/>
          <w:sz w:val="24"/>
        </w:rPr>
        <w:t>松江</w:t>
      </w:r>
      <w:r w:rsidR="00E241C9" w:rsidRPr="00412183">
        <w:rPr>
          <w:rFonts w:hint="eastAsia"/>
          <w:b/>
          <w:sz w:val="24"/>
        </w:rPr>
        <w:t>13</w:t>
      </w:r>
      <w:r w:rsidR="00E241C9" w:rsidRPr="00412183">
        <w:rPr>
          <w:rFonts w:hint="eastAsia"/>
          <w:b/>
          <w:sz w:val="24"/>
        </w:rPr>
        <w:t>路</w:t>
      </w:r>
      <w:r w:rsidR="008C24DB">
        <w:rPr>
          <w:rFonts w:hint="eastAsia"/>
          <w:sz w:val="24"/>
        </w:rPr>
        <w:t>至工</w:t>
      </w:r>
      <w:r w:rsidR="008C24DB">
        <w:rPr>
          <w:rFonts w:hint="eastAsia"/>
          <w:sz w:val="24"/>
        </w:rPr>
        <w:lastRenderedPageBreak/>
        <w:t>程技术大学站</w:t>
      </w:r>
      <w:r w:rsidR="00CF56C2">
        <w:rPr>
          <w:rFonts w:hint="eastAsia"/>
          <w:sz w:val="24"/>
        </w:rPr>
        <w:t>（</w:t>
      </w:r>
      <w:r w:rsidR="008C24DB">
        <w:rPr>
          <w:rFonts w:hint="eastAsia"/>
          <w:sz w:val="24"/>
        </w:rPr>
        <w:t>大学东门</w:t>
      </w:r>
      <w:r w:rsidR="00CF56C2">
        <w:rPr>
          <w:rFonts w:hint="eastAsia"/>
          <w:sz w:val="24"/>
        </w:rPr>
        <w:t>）</w:t>
      </w:r>
      <w:r w:rsidR="008C24DB">
        <w:rPr>
          <w:rFonts w:hint="eastAsia"/>
          <w:sz w:val="24"/>
        </w:rPr>
        <w:t>下车</w:t>
      </w:r>
      <w:r w:rsidR="00E902D6">
        <w:rPr>
          <w:rFonts w:hint="eastAsia"/>
          <w:sz w:val="24"/>
        </w:rPr>
        <w:t>，步行</w:t>
      </w:r>
      <w:r w:rsidR="00E902D6">
        <w:rPr>
          <w:rFonts w:hint="eastAsia"/>
          <w:sz w:val="24"/>
        </w:rPr>
        <w:t>500</w:t>
      </w:r>
      <w:r w:rsidR="00E902D6">
        <w:rPr>
          <w:rFonts w:hint="eastAsia"/>
          <w:sz w:val="24"/>
        </w:rPr>
        <w:t>米左右即到</w:t>
      </w:r>
      <w:r w:rsidR="00E241C9">
        <w:rPr>
          <w:rFonts w:hint="eastAsia"/>
          <w:sz w:val="24"/>
        </w:rPr>
        <w:t>。</w:t>
      </w:r>
      <w:r w:rsidR="00E241C9">
        <w:rPr>
          <w:rFonts w:hint="eastAsia"/>
          <w:sz w:val="24"/>
        </w:rPr>
        <w:t xml:space="preserve"> </w:t>
      </w:r>
    </w:p>
    <w:p w:rsidR="00F6238A" w:rsidRPr="006F141C" w:rsidRDefault="00F6238A" w:rsidP="00313FCF">
      <w:pPr>
        <w:spacing w:beforeLines="50" w:line="360" w:lineRule="auto"/>
        <w:rPr>
          <w:b/>
          <w:bCs/>
          <w:kern w:val="0"/>
          <w:sz w:val="24"/>
          <w:lang w:val="zh-CN"/>
        </w:rPr>
      </w:pPr>
      <w:r w:rsidRPr="006F141C">
        <w:rPr>
          <w:b/>
          <w:bCs/>
          <w:kern w:val="0"/>
          <w:sz w:val="24"/>
          <w:lang w:val="zh-CN"/>
        </w:rPr>
        <w:t>五、参会费用</w:t>
      </w:r>
    </w:p>
    <w:p w:rsidR="00F6238A" w:rsidRPr="004E5495" w:rsidRDefault="00F6238A" w:rsidP="00F6238A">
      <w:pPr>
        <w:spacing w:line="360" w:lineRule="auto"/>
        <w:ind w:firstLineChars="200" w:firstLine="480"/>
        <w:rPr>
          <w:sz w:val="24"/>
        </w:rPr>
      </w:pPr>
      <w:r w:rsidRPr="004E5495">
        <w:rPr>
          <w:rFonts w:hAnsi="宋体"/>
          <w:sz w:val="24"/>
        </w:rPr>
        <w:t>会员单位：</w:t>
      </w:r>
      <w:r w:rsidR="00505625">
        <w:rPr>
          <w:rFonts w:hAnsi="宋体" w:hint="eastAsia"/>
          <w:sz w:val="24"/>
        </w:rPr>
        <w:t>培训</w:t>
      </w:r>
      <w:r w:rsidR="00505625">
        <w:rPr>
          <w:rFonts w:hAnsi="宋体"/>
          <w:sz w:val="24"/>
        </w:rPr>
        <w:t>费</w:t>
      </w:r>
      <w:r w:rsidR="00505625">
        <w:rPr>
          <w:rFonts w:hAnsi="宋体" w:hint="eastAsia"/>
          <w:sz w:val="24"/>
        </w:rPr>
        <w:t>1800</w:t>
      </w:r>
      <w:r w:rsidR="00505625">
        <w:rPr>
          <w:rFonts w:hAnsi="宋体" w:hint="eastAsia"/>
          <w:sz w:val="24"/>
        </w:rPr>
        <w:t>元</w:t>
      </w:r>
      <w:r w:rsidR="00505625">
        <w:rPr>
          <w:rFonts w:hAnsi="宋体" w:hint="eastAsia"/>
          <w:sz w:val="24"/>
        </w:rPr>
        <w:t>/</w:t>
      </w:r>
      <w:r w:rsidR="00505625">
        <w:rPr>
          <w:rFonts w:hAnsi="宋体" w:hint="eastAsia"/>
          <w:sz w:val="24"/>
        </w:rPr>
        <w:t>人</w:t>
      </w:r>
    </w:p>
    <w:p w:rsidR="00F6238A" w:rsidRPr="004E5495" w:rsidRDefault="00F6238A" w:rsidP="00F6238A">
      <w:pPr>
        <w:spacing w:line="360" w:lineRule="auto"/>
        <w:ind w:firstLineChars="200" w:firstLine="480"/>
        <w:rPr>
          <w:sz w:val="24"/>
        </w:rPr>
      </w:pPr>
      <w:r w:rsidRPr="004E5495">
        <w:rPr>
          <w:rFonts w:hAnsi="宋体"/>
          <w:sz w:val="24"/>
        </w:rPr>
        <w:t>非会员单位：培训费</w:t>
      </w:r>
      <w:r w:rsidRPr="004E5495">
        <w:rPr>
          <w:sz w:val="24"/>
        </w:rPr>
        <w:t xml:space="preserve"> </w:t>
      </w:r>
      <w:r w:rsidR="00505625">
        <w:rPr>
          <w:rFonts w:hint="eastAsia"/>
          <w:sz w:val="24"/>
        </w:rPr>
        <w:t>2000</w:t>
      </w:r>
      <w:r w:rsidRPr="004E5495">
        <w:rPr>
          <w:rFonts w:hAnsi="宋体"/>
          <w:sz w:val="24"/>
        </w:rPr>
        <w:t>元</w:t>
      </w:r>
      <w:r w:rsidRPr="004E5495">
        <w:rPr>
          <w:sz w:val="24"/>
        </w:rPr>
        <w:t>/</w:t>
      </w:r>
      <w:r w:rsidRPr="004E5495">
        <w:rPr>
          <w:rFonts w:hAnsi="宋体"/>
          <w:sz w:val="24"/>
        </w:rPr>
        <w:t>人。</w:t>
      </w:r>
    </w:p>
    <w:p w:rsidR="00F6238A" w:rsidRDefault="00B044DB" w:rsidP="00F6238A">
      <w:pPr>
        <w:spacing w:line="360" w:lineRule="auto"/>
        <w:ind w:firstLineChars="200" w:firstLine="480"/>
        <w:rPr>
          <w:rFonts w:hAnsi="宋体"/>
          <w:sz w:val="24"/>
        </w:rPr>
      </w:pPr>
      <w:r>
        <w:rPr>
          <w:rFonts w:hAnsi="宋体" w:hint="eastAsia"/>
          <w:sz w:val="24"/>
        </w:rPr>
        <w:t>住宿</w:t>
      </w:r>
      <w:r w:rsidR="00F6238A" w:rsidRPr="004E5495">
        <w:rPr>
          <w:rFonts w:hAnsi="宋体"/>
          <w:sz w:val="24"/>
        </w:rPr>
        <w:t>统一安排，费用自理</w:t>
      </w:r>
      <w:r w:rsidR="00505625">
        <w:rPr>
          <w:rFonts w:hAnsi="宋体" w:hint="eastAsia"/>
          <w:sz w:val="24"/>
        </w:rPr>
        <w:t>，</w:t>
      </w:r>
      <w:r w:rsidR="00F6238A" w:rsidRPr="004E5495">
        <w:rPr>
          <w:rFonts w:hAnsi="宋体"/>
          <w:sz w:val="24"/>
        </w:rPr>
        <w:t>凭回执可享受住宿</w:t>
      </w:r>
      <w:r w:rsidR="00F6238A" w:rsidRPr="00E92BA1">
        <w:rPr>
          <w:rFonts w:hAnsi="宋体"/>
          <w:sz w:val="24"/>
        </w:rPr>
        <w:t>费优惠价</w:t>
      </w:r>
      <w:r w:rsidR="00505625" w:rsidRPr="00E92BA1">
        <w:rPr>
          <w:rFonts w:hint="eastAsia"/>
          <w:sz w:val="24"/>
        </w:rPr>
        <w:t>500</w:t>
      </w:r>
      <w:r w:rsidR="00F6238A" w:rsidRPr="00E92BA1">
        <w:rPr>
          <w:rFonts w:hAnsi="宋体"/>
          <w:sz w:val="24"/>
        </w:rPr>
        <w:t>元</w:t>
      </w:r>
      <w:r w:rsidR="00F6238A" w:rsidRPr="00E92BA1">
        <w:rPr>
          <w:sz w:val="24"/>
        </w:rPr>
        <w:t>/</w:t>
      </w:r>
      <w:r w:rsidR="00F6238A" w:rsidRPr="00E92BA1">
        <w:rPr>
          <w:rFonts w:hAnsi="宋体"/>
          <w:sz w:val="24"/>
        </w:rPr>
        <w:t>间</w:t>
      </w:r>
      <w:r w:rsidR="00F6238A" w:rsidRPr="00E92BA1">
        <w:rPr>
          <w:sz w:val="24"/>
        </w:rPr>
        <w:t>•</w:t>
      </w:r>
      <w:r w:rsidR="00F6238A" w:rsidRPr="004E5495">
        <w:rPr>
          <w:rFonts w:hAnsi="宋体"/>
          <w:sz w:val="24"/>
        </w:rPr>
        <w:t>晚</w:t>
      </w:r>
    </w:p>
    <w:p w:rsidR="00421603" w:rsidRDefault="00A60056" w:rsidP="00F6238A">
      <w:pPr>
        <w:spacing w:line="360" w:lineRule="auto"/>
        <w:ind w:firstLineChars="200" w:firstLine="480"/>
        <w:rPr>
          <w:rFonts w:hAnsi="宋体"/>
          <w:sz w:val="24"/>
        </w:rPr>
      </w:pPr>
      <w:r>
        <w:rPr>
          <w:rFonts w:hAnsi="宋体" w:hint="eastAsia"/>
          <w:sz w:val="24"/>
        </w:rPr>
        <w:t>汇款信息：</w:t>
      </w:r>
    </w:p>
    <w:p w:rsidR="00421603" w:rsidRDefault="00421603" w:rsidP="00421603">
      <w:pPr>
        <w:pStyle w:val="aa"/>
        <w:spacing w:before="0" w:beforeAutospacing="0" w:after="0" w:afterAutospacing="0" w:line="420" w:lineRule="atLeast"/>
        <w:ind w:firstLineChars="50" w:firstLine="120"/>
      </w:pPr>
      <w:r>
        <w:t xml:space="preserve">　</w:t>
      </w:r>
      <w:r>
        <w:rPr>
          <w:rFonts w:hint="eastAsia"/>
        </w:rPr>
        <w:t xml:space="preserve"> </w:t>
      </w:r>
      <w:r>
        <w:t>开户名：中国涂料工业协会</w:t>
      </w:r>
    </w:p>
    <w:p w:rsidR="00421603" w:rsidRDefault="00421603" w:rsidP="00421603">
      <w:pPr>
        <w:pStyle w:val="aa"/>
        <w:spacing w:before="0" w:beforeAutospacing="0" w:after="0" w:afterAutospacing="0"/>
      </w:pPr>
      <w:r>
        <w:t xml:space="preserve">　</w:t>
      </w:r>
      <w:r>
        <w:rPr>
          <w:rFonts w:hint="eastAsia"/>
        </w:rPr>
        <w:t xml:space="preserve">  </w:t>
      </w:r>
      <w:r>
        <w:t>开户行：工商银行六铺炕支行</w:t>
      </w:r>
    </w:p>
    <w:p w:rsidR="00421603" w:rsidRDefault="00421603" w:rsidP="00421603">
      <w:pPr>
        <w:pStyle w:val="aa"/>
        <w:spacing w:before="0" w:beforeAutospacing="0" w:after="0" w:afterAutospacing="0"/>
        <w:ind w:firstLineChars="200" w:firstLine="480"/>
      </w:pPr>
      <w:r>
        <w:t>账　号：0200022309014431804</w:t>
      </w:r>
    </w:p>
    <w:p w:rsidR="00421603" w:rsidRPr="004E5495" w:rsidRDefault="00421603" w:rsidP="00421603">
      <w:pPr>
        <w:spacing w:line="360" w:lineRule="auto"/>
        <w:ind w:firstLineChars="200" w:firstLine="420"/>
        <w:rPr>
          <w:szCs w:val="21"/>
        </w:rPr>
      </w:pPr>
    </w:p>
    <w:p w:rsidR="00F6238A" w:rsidRPr="006F141C" w:rsidRDefault="00F6238A" w:rsidP="00313FCF">
      <w:pPr>
        <w:spacing w:beforeLines="50" w:line="360" w:lineRule="auto"/>
        <w:rPr>
          <w:b/>
          <w:bCs/>
          <w:kern w:val="0"/>
          <w:sz w:val="24"/>
          <w:lang w:val="zh-CN"/>
        </w:rPr>
      </w:pPr>
      <w:r w:rsidRPr="006F141C">
        <w:rPr>
          <w:b/>
          <w:bCs/>
          <w:kern w:val="0"/>
          <w:sz w:val="24"/>
          <w:lang w:val="zh-CN"/>
        </w:rPr>
        <w:t>六、会议联络</w:t>
      </w:r>
    </w:p>
    <w:p w:rsidR="00A16490" w:rsidRDefault="00F6238A" w:rsidP="003221AE">
      <w:pPr>
        <w:spacing w:line="360" w:lineRule="auto"/>
        <w:ind w:firstLineChars="200" w:firstLine="480"/>
        <w:rPr>
          <w:rFonts w:hAnsi="宋体"/>
          <w:sz w:val="24"/>
        </w:rPr>
      </w:pPr>
      <w:r w:rsidRPr="004E5495">
        <w:rPr>
          <w:rFonts w:hAnsi="宋体"/>
          <w:sz w:val="24"/>
        </w:rPr>
        <w:t>中国涂料工业协会</w:t>
      </w:r>
    </w:p>
    <w:p w:rsidR="00F6238A" w:rsidRPr="004E5495" w:rsidRDefault="00A16490" w:rsidP="003221AE">
      <w:pPr>
        <w:spacing w:line="360" w:lineRule="auto"/>
        <w:ind w:firstLineChars="200" w:firstLine="480"/>
        <w:rPr>
          <w:sz w:val="24"/>
        </w:rPr>
      </w:pPr>
      <w:r>
        <w:rPr>
          <w:rFonts w:hint="eastAsia"/>
          <w:sz w:val="24"/>
        </w:rPr>
        <w:t>联系人：</w:t>
      </w:r>
      <w:r w:rsidR="00F6238A" w:rsidRPr="004E5495">
        <w:rPr>
          <w:sz w:val="24"/>
        </w:rPr>
        <w:t xml:space="preserve"> </w:t>
      </w:r>
      <w:r w:rsidR="0011315F">
        <w:rPr>
          <w:rFonts w:hAnsi="宋体" w:hint="eastAsia"/>
          <w:sz w:val="24"/>
        </w:rPr>
        <w:t>王臻</w:t>
      </w:r>
      <w:r w:rsidR="00B044DB">
        <w:rPr>
          <w:rFonts w:hint="eastAsia"/>
          <w:sz w:val="24"/>
        </w:rPr>
        <w:t>18548905456</w:t>
      </w:r>
      <w:r>
        <w:rPr>
          <w:rFonts w:hint="eastAsia"/>
          <w:sz w:val="24"/>
        </w:rPr>
        <w:t xml:space="preserve">  </w:t>
      </w:r>
      <w:r w:rsidR="00B044DB">
        <w:rPr>
          <w:rFonts w:hAnsi="宋体" w:hint="eastAsia"/>
          <w:sz w:val="24"/>
        </w:rPr>
        <w:t>罗小雨</w:t>
      </w:r>
      <w:r w:rsidR="00F74788">
        <w:rPr>
          <w:rFonts w:hAnsi="宋体" w:hint="eastAsia"/>
          <w:sz w:val="24"/>
        </w:rPr>
        <w:t xml:space="preserve"> </w:t>
      </w:r>
      <w:r w:rsidR="00410981">
        <w:rPr>
          <w:rFonts w:hAnsi="宋体" w:hint="eastAsia"/>
          <w:sz w:val="24"/>
        </w:rPr>
        <w:t xml:space="preserve">010-62252824 / </w:t>
      </w:r>
      <w:r w:rsidR="00A76B50">
        <w:rPr>
          <w:rFonts w:hAnsi="宋体" w:hint="eastAsia"/>
          <w:sz w:val="24"/>
        </w:rPr>
        <w:t>13381493203</w:t>
      </w:r>
    </w:p>
    <w:p w:rsidR="00F6238A" w:rsidRPr="004E5495" w:rsidRDefault="00F6238A" w:rsidP="003221AE">
      <w:pPr>
        <w:spacing w:line="360" w:lineRule="auto"/>
        <w:ind w:firstLineChars="200" w:firstLine="480"/>
        <w:rPr>
          <w:sz w:val="24"/>
        </w:rPr>
      </w:pPr>
      <w:r w:rsidRPr="004E5495">
        <w:rPr>
          <w:rFonts w:hAnsi="宋体"/>
          <w:sz w:val="24"/>
        </w:rPr>
        <w:t>电话：</w:t>
      </w:r>
      <w:r w:rsidRPr="004E5495">
        <w:rPr>
          <w:sz w:val="24"/>
        </w:rPr>
        <w:t xml:space="preserve"> 010</w:t>
      </w:r>
      <w:r w:rsidR="00FE7476">
        <w:rPr>
          <w:rFonts w:hint="eastAsia"/>
          <w:sz w:val="24"/>
        </w:rPr>
        <w:t>-</w:t>
      </w:r>
      <w:r w:rsidRPr="004E5495">
        <w:rPr>
          <w:sz w:val="24"/>
        </w:rPr>
        <w:t>62253382</w:t>
      </w:r>
      <w:r w:rsidR="00846690">
        <w:rPr>
          <w:rFonts w:hAnsi="宋体" w:hint="eastAsia"/>
          <w:sz w:val="24"/>
        </w:rPr>
        <w:t xml:space="preserve"> </w:t>
      </w:r>
      <w:r w:rsidRPr="004E5495">
        <w:rPr>
          <w:sz w:val="24"/>
        </w:rPr>
        <w:t xml:space="preserve"> </w:t>
      </w:r>
      <w:r w:rsidRPr="004E5495">
        <w:rPr>
          <w:rFonts w:hAnsi="宋体"/>
          <w:sz w:val="24"/>
        </w:rPr>
        <w:t>传真：</w:t>
      </w:r>
      <w:r w:rsidRPr="004E5495">
        <w:rPr>
          <w:sz w:val="24"/>
        </w:rPr>
        <w:t>010</w:t>
      </w:r>
      <w:r w:rsidR="00FE7476">
        <w:rPr>
          <w:rFonts w:hint="eastAsia"/>
          <w:sz w:val="24"/>
        </w:rPr>
        <w:t>-</w:t>
      </w:r>
      <w:r w:rsidR="00D67851">
        <w:rPr>
          <w:rFonts w:hint="eastAsia"/>
          <w:sz w:val="24"/>
        </w:rPr>
        <w:t>62252824</w:t>
      </w:r>
    </w:p>
    <w:p w:rsidR="00F6238A" w:rsidRDefault="00F6238A" w:rsidP="003221AE">
      <w:pPr>
        <w:spacing w:line="360" w:lineRule="auto"/>
        <w:ind w:firstLineChars="200" w:firstLine="480"/>
        <w:rPr>
          <w:sz w:val="24"/>
        </w:rPr>
      </w:pPr>
      <w:bookmarkStart w:id="0" w:name="OLE_LINK1"/>
      <w:r w:rsidRPr="004E5495">
        <w:rPr>
          <w:sz w:val="24"/>
        </w:rPr>
        <w:t>E-mail</w:t>
      </w:r>
      <w:bookmarkEnd w:id="0"/>
      <w:r w:rsidR="00FE7476">
        <w:rPr>
          <w:rFonts w:hint="eastAsia"/>
          <w:sz w:val="24"/>
        </w:rPr>
        <w:t>：</w:t>
      </w:r>
      <w:r w:rsidR="00FD5078" w:rsidRPr="0023082A">
        <w:rPr>
          <w:rFonts w:hint="eastAsia"/>
          <w:sz w:val="28"/>
          <w:szCs w:val="28"/>
        </w:rPr>
        <w:t>tlylb@163.com</w:t>
      </w:r>
    </w:p>
    <w:p w:rsidR="00A16490" w:rsidRDefault="00A16490" w:rsidP="00F6238A">
      <w:pPr>
        <w:spacing w:line="360" w:lineRule="auto"/>
        <w:rPr>
          <w:sz w:val="24"/>
        </w:rPr>
      </w:pPr>
    </w:p>
    <w:p w:rsidR="00A16490" w:rsidRDefault="00A16490" w:rsidP="00F6238A">
      <w:pPr>
        <w:spacing w:line="360" w:lineRule="auto"/>
        <w:rPr>
          <w:sz w:val="24"/>
        </w:rPr>
      </w:pPr>
    </w:p>
    <w:p w:rsidR="00F6238A" w:rsidRPr="004E5495" w:rsidRDefault="00F6238A" w:rsidP="00F6238A">
      <w:pPr>
        <w:tabs>
          <w:tab w:val="left" w:pos="8820"/>
        </w:tabs>
        <w:spacing w:line="360" w:lineRule="auto"/>
        <w:ind w:right="78"/>
        <w:jc w:val="right"/>
        <w:rPr>
          <w:color w:val="333333"/>
          <w:sz w:val="24"/>
        </w:rPr>
      </w:pPr>
      <w:r w:rsidRPr="004E5495">
        <w:rPr>
          <w:rFonts w:hAnsi="宋体"/>
          <w:color w:val="333333"/>
          <w:sz w:val="24"/>
        </w:rPr>
        <w:t>中国涂料工业协会</w:t>
      </w:r>
    </w:p>
    <w:p w:rsidR="00F6238A" w:rsidRDefault="00F6238A" w:rsidP="00F6238A">
      <w:pPr>
        <w:pStyle w:val="a3"/>
        <w:spacing w:line="360" w:lineRule="auto"/>
        <w:ind w:leftChars="47" w:left="99" w:firstLineChars="2700" w:firstLine="6480"/>
        <w:rPr>
          <w:rFonts w:ascii="Times New Roman"/>
          <w:b w:val="0"/>
          <w:bCs w:val="0"/>
          <w:color w:val="333333"/>
          <w:sz w:val="24"/>
        </w:rPr>
      </w:pPr>
      <w:r w:rsidRPr="004E5495">
        <w:rPr>
          <w:rFonts w:ascii="Times New Roman" w:hAnsi="Times New Roman"/>
          <w:b w:val="0"/>
          <w:bCs w:val="0"/>
          <w:color w:val="333333"/>
          <w:sz w:val="24"/>
        </w:rPr>
        <w:t>201</w:t>
      </w:r>
      <w:r w:rsidR="00010C68">
        <w:rPr>
          <w:rFonts w:ascii="Times New Roman" w:hAnsi="Times New Roman" w:hint="eastAsia"/>
          <w:b w:val="0"/>
          <w:bCs w:val="0"/>
          <w:color w:val="333333"/>
          <w:sz w:val="24"/>
        </w:rPr>
        <w:t>7</w:t>
      </w:r>
      <w:r w:rsidRPr="004E5495">
        <w:rPr>
          <w:rFonts w:ascii="Times New Roman"/>
          <w:b w:val="0"/>
          <w:bCs w:val="0"/>
          <w:color w:val="333333"/>
          <w:sz w:val="24"/>
        </w:rPr>
        <w:t>年</w:t>
      </w:r>
      <w:r w:rsidR="00010C68">
        <w:rPr>
          <w:rFonts w:ascii="Times New Roman" w:hAnsi="Times New Roman" w:hint="eastAsia"/>
          <w:b w:val="0"/>
          <w:bCs w:val="0"/>
          <w:color w:val="333333"/>
          <w:sz w:val="24"/>
        </w:rPr>
        <w:t>5</w:t>
      </w:r>
      <w:r w:rsidRPr="004E5495">
        <w:rPr>
          <w:rFonts w:ascii="Times New Roman"/>
          <w:b w:val="0"/>
          <w:bCs w:val="0"/>
          <w:color w:val="333333"/>
          <w:sz w:val="24"/>
        </w:rPr>
        <w:t>月</w:t>
      </w:r>
    </w:p>
    <w:p w:rsidR="00943ADA" w:rsidRDefault="00943ADA" w:rsidP="00943ADA"/>
    <w:p w:rsidR="00943ADA" w:rsidRDefault="00943ADA" w:rsidP="00943ADA"/>
    <w:p w:rsidR="00943ADA" w:rsidRDefault="00943ADA" w:rsidP="00943ADA"/>
    <w:p w:rsidR="00943ADA" w:rsidRDefault="00943ADA" w:rsidP="00943ADA"/>
    <w:p w:rsidR="00943ADA" w:rsidRDefault="00943ADA" w:rsidP="00943ADA"/>
    <w:p w:rsidR="005A55DB" w:rsidRDefault="005A55DB" w:rsidP="00943ADA"/>
    <w:p w:rsidR="005A55DB" w:rsidRDefault="005A55DB" w:rsidP="00943ADA"/>
    <w:p w:rsidR="005A55DB" w:rsidRDefault="005A55DB" w:rsidP="00943ADA"/>
    <w:p w:rsidR="005A55DB" w:rsidRDefault="005A55DB" w:rsidP="00943ADA"/>
    <w:p w:rsidR="005A55DB" w:rsidRDefault="005A55DB" w:rsidP="00943ADA"/>
    <w:p w:rsidR="005A55DB" w:rsidRDefault="005A55DB" w:rsidP="00943ADA"/>
    <w:p w:rsidR="005A55DB" w:rsidRDefault="005A55DB" w:rsidP="00943ADA"/>
    <w:p w:rsidR="005A55DB" w:rsidRDefault="005A55DB" w:rsidP="00943ADA"/>
    <w:p w:rsidR="00943ADA" w:rsidRDefault="00943ADA" w:rsidP="00943ADA"/>
    <w:p w:rsidR="00943ADA" w:rsidRDefault="00943ADA" w:rsidP="00943ADA"/>
    <w:p w:rsidR="00943ADA" w:rsidRPr="00943ADA" w:rsidRDefault="00943ADA" w:rsidP="00943ADA"/>
    <w:p w:rsidR="00C54989" w:rsidRDefault="00BD341D" w:rsidP="00BD341D">
      <w:pPr>
        <w:spacing w:line="360" w:lineRule="auto"/>
        <w:jc w:val="center"/>
        <w:rPr>
          <w:rFonts w:eastAsia="黑体"/>
          <w:b/>
          <w:color w:val="333333"/>
          <w:sz w:val="24"/>
        </w:rPr>
      </w:pPr>
      <w:r>
        <w:rPr>
          <w:rFonts w:hint="eastAsia"/>
          <w:b/>
          <w:sz w:val="32"/>
          <w:szCs w:val="32"/>
        </w:rPr>
        <w:lastRenderedPageBreak/>
        <w:t>第三届</w:t>
      </w:r>
      <w:r w:rsidRPr="004E5495">
        <w:rPr>
          <w:b/>
          <w:sz w:val="32"/>
          <w:szCs w:val="32"/>
        </w:rPr>
        <w:t>中欧低</w:t>
      </w:r>
      <w:r w:rsidRPr="004E5495">
        <w:rPr>
          <w:b/>
          <w:sz w:val="32"/>
          <w:szCs w:val="32"/>
        </w:rPr>
        <w:t>VOC</w:t>
      </w:r>
      <w:r w:rsidRPr="004E5495">
        <w:rPr>
          <w:b/>
          <w:sz w:val="32"/>
          <w:szCs w:val="32"/>
        </w:rPr>
        <w:t>涂料配方设计培训会</w:t>
      </w:r>
    </w:p>
    <w:p w:rsidR="00F6238A" w:rsidRPr="00BD341D" w:rsidRDefault="00F6238A" w:rsidP="00F6238A">
      <w:pPr>
        <w:spacing w:line="360" w:lineRule="auto"/>
        <w:jc w:val="center"/>
        <w:rPr>
          <w:b/>
          <w:sz w:val="32"/>
          <w:szCs w:val="32"/>
        </w:rPr>
      </w:pPr>
      <w:r w:rsidRPr="00BD341D">
        <w:rPr>
          <w:b/>
          <w:sz w:val="32"/>
          <w:szCs w:val="32"/>
        </w:rPr>
        <w:t>参会回执表</w:t>
      </w:r>
    </w:p>
    <w:tbl>
      <w:tblPr>
        <w:tblW w:w="9676"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992"/>
        <w:gridCol w:w="1176"/>
        <w:gridCol w:w="1675"/>
        <w:gridCol w:w="1925"/>
        <w:gridCol w:w="2589"/>
      </w:tblGrid>
      <w:tr w:rsidR="00F6238A" w:rsidRPr="004E5495" w:rsidTr="009E7823">
        <w:trPr>
          <w:trHeight w:val="559"/>
          <w:jc w:val="center"/>
        </w:trPr>
        <w:tc>
          <w:tcPr>
            <w:tcW w:w="1319"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姓</w:t>
            </w:r>
            <w:r w:rsidRPr="00EB57D6">
              <w:rPr>
                <w:b/>
                <w:sz w:val="24"/>
              </w:rPr>
              <w:t xml:space="preserve"> </w:t>
            </w:r>
            <w:r w:rsidRPr="00EB57D6">
              <w:rPr>
                <w:b/>
                <w:sz w:val="24"/>
              </w:rPr>
              <w:t>名</w:t>
            </w:r>
          </w:p>
        </w:tc>
        <w:tc>
          <w:tcPr>
            <w:tcW w:w="992"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性别</w:t>
            </w:r>
          </w:p>
        </w:tc>
        <w:tc>
          <w:tcPr>
            <w:tcW w:w="1176"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职</w:t>
            </w:r>
            <w:r w:rsidRPr="00EB57D6">
              <w:rPr>
                <w:b/>
                <w:sz w:val="24"/>
              </w:rPr>
              <w:t xml:space="preserve"> </w:t>
            </w:r>
            <w:r w:rsidRPr="00EB57D6">
              <w:rPr>
                <w:b/>
                <w:sz w:val="24"/>
              </w:rPr>
              <w:t>务</w:t>
            </w:r>
            <w:r w:rsidRPr="00EB57D6">
              <w:rPr>
                <w:b/>
                <w:sz w:val="24"/>
              </w:rPr>
              <w:t xml:space="preserve"> </w:t>
            </w:r>
          </w:p>
        </w:tc>
        <w:tc>
          <w:tcPr>
            <w:tcW w:w="1675"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传</w:t>
            </w:r>
            <w:r w:rsidRPr="00EB57D6">
              <w:rPr>
                <w:b/>
                <w:sz w:val="24"/>
              </w:rPr>
              <w:t xml:space="preserve">  </w:t>
            </w:r>
            <w:r w:rsidRPr="00EB57D6">
              <w:rPr>
                <w:b/>
                <w:sz w:val="24"/>
              </w:rPr>
              <w:t>真</w:t>
            </w:r>
          </w:p>
        </w:tc>
        <w:tc>
          <w:tcPr>
            <w:tcW w:w="1925"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联系电话</w:t>
            </w:r>
          </w:p>
        </w:tc>
        <w:tc>
          <w:tcPr>
            <w:tcW w:w="2589"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color w:val="333333"/>
                <w:sz w:val="24"/>
              </w:rPr>
              <w:t>E-mail</w:t>
            </w:r>
          </w:p>
        </w:tc>
      </w:tr>
      <w:tr w:rsidR="00F6238A" w:rsidRPr="004E5495" w:rsidTr="009E7823">
        <w:trPr>
          <w:trHeight w:val="449"/>
          <w:jc w:val="center"/>
        </w:trPr>
        <w:tc>
          <w:tcPr>
            <w:tcW w:w="1319"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925"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textAlignment w:val="center"/>
              <w:rPr>
                <w:sz w:val="24"/>
              </w:rPr>
            </w:pPr>
          </w:p>
        </w:tc>
      </w:tr>
      <w:tr w:rsidR="00F6238A" w:rsidRPr="004E5495" w:rsidTr="009E7823">
        <w:trPr>
          <w:trHeight w:val="449"/>
          <w:jc w:val="center"/>
        </w:trPr>
        <w:tc>
          <w:tcPr>
            <w:tcW w:w="1319"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925"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2589"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textAlignment w:val="center"/>
              <w:rPr>
                <w:sz w:val="24"/>
              </w:rPr>
            </w:pPr>
          </w:p>
        </w:tc>
      </w:tr>
      <w:tr w:rsidR="00F6238A" w:rsidRPr="004E5495" w:rsidTr="009E7823">
        <w:trPr>
          <w:cantSplit/>
          <w:trHeight w:val="389"/>
          <w:jc w:val="center"/>
        </w:trPr>
        <w:tc>
          <w:tcPr>
            <w:tcW w:w="1319"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工作单位</w:t>
            </w:r>
          </w:p>
        </w:tc>
        <w:tc>
          <w:tcPr>
            <w:tcW w:w="3843" w:type="dxa"/>
            <w:gridSpan w:val="3"/>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c>
          <w:tcPr>
            <w:tcW w:w="1925"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邮编</w:t>
            </w:r>
          </w:p>
        </w:tc>
        <w:tc>
          <w:tcPr>
            <w:tcW w:w="2589"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r>
      <w:tr w:rsidR="00F6238A" w:rsidRPr="004E5495" w:rsidTr="009E7823">
        <w:trPr>
          <w:cantSplit/>
          <w:trHeight w:val="445"/>
          <w:jc w:val="center"/>
        </w:trPr>
        <w:tc>
          <w:tcPr>
            <w:tcW w:w="1319"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通讯地址</w:t>
            </w:r>
          </w:p>
        </w:tc>
        <w:tc>
          <w:tcPr>
            <w:tcW w:w="8357" w:type="dxa"/>
            <w:gridSpan w:val="5"/>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r>
      <w:tr w:rsidR="00F6238A" w:rsidRPr="004E5495" w:rsidTr="009E7823">
        <w:trPr>
          <w:cantSplit/>
          <w:trHeight w:val="423"/>
          <w:jc w:val="center"/>
        </w:trPr>
        <w:tc>
          <w:tcPr>
            <w:tcW w:w="1319" w:type="dxa"/>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住宿日期</w:t>
            </w:r>
          </w:p>
        </w:tc>
        <w:tc>
          <w:tcPr>
            <w:tcW w:w="8357" w:type="dxa"/>
            <w:gridSpan w:val="5"/>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p>
        </w:tc>
      </w:tr>
      <w:tr w:rsidR="00F6238A" w:rsidRPr="004E5495" w:rsidTr="009E7823">
        <w:trPr>
          <w:cantSplit/>
          <w:trHeight w:val="443"/>
          <w:jc w:val="center"/>
        </w:trPr>
        <w:tc>
          <w:tcPr>
            <w:tcW w:w="1319" w:type="dxa"/>
            <w:vMerge w:val="restart"/>
            <w:tcBorders>
              <w:top w:val="single" w:sz="4" w:space="0" w:color="auto"/>
              <w:left w:val="single" w:sz="4" w:space="0" w:color="auto"/>
              <w:bottom w:val="single" w:sz="4" w:space="0" w:color="auto"/>
              <w:right w:val="single" w:sz="4" w:space="0" w:color="auto"/>
            </w:tcBorders>
            <w:vAlign w:val="center"/>
          </w:tcPr>
          <w:p w:rsidR="00F6238A" w:rsidRPr="00EB57D6" w:rsidRDefault="00F6238A" w:rsidP="009E7823">
            <w:pPr>
              <w:spacing w:line="360" w:lineRule="auto"/>
              <w:jc w:val="center"/>
              <w:textAlignment w:val="center"/>
              <w:rPr>
                <w:b/>
                <w:sz w:val="24"/>
              </w:rPr>
            </w:pPr>
            <w:r w:rsidRPr="00EB57D6">
              <w:rPr>
                <w:b/>
                <w:sz w:val="24"/>
              </w:rPr>
              <w:t>住宿</w:t>
            </w:r>
          </w:p>
        </w:tc>
        <w:tc>
          <w:tcPr>
            <w:tcW w:w="992" w:type="dxa"/>
            <w:tcBorders>
              <w:top w:val="nil"/>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textAlignment w:val="center"/>
              <w:rPr>
                <w:sz w:val="24"/>
              </w:rPr>
            </w:pPr>
            <w:r w:rsidRPr="004E5495">
              <w:rPr>
                <w:sz w:val="24"/>
              </w:rPr>
              <w:t>单间</w:t>
            </w:r>
          </w:p>
        </w:tc>
        <w:tc>
          <w:tcPr>
            <w:tcW w:w="2851" w:type="dxa"/>
            <w:gridSpan w:val="2"/>
            <w:tcBorders>
              <w:top w:val="nil"/>
              <w:left w:val="single" w:sz="4" w:space="0" w:color="auto"/>
              <w:bottom w:val="single" w:sz="4" w:space="0" w:color="auto"/>
              <w:right w:val="single" w:sz="4" w:space="0" w:color="auto"/>
            </w:tcBorders>
            <w:vAlign w:val="center"/>
          </w:tcPr>
          <w:p w:rsidR="00F6238A" w:rsidRPr="004E5495" w:rsidRDefault="00F6238A" w:rsidP="009E7823">
            <w:pPr>
              <w:spacing w:line="360" w:lineRule="auto"/>
              <w:textAlignment w:val="center"/>
              <w:rPr>
                <w:sz w:val="24"/>
              </w:rPr>
            </w:pPr>
            <w:r w:rsidRPr="004E5495">
              <w:rPr>
                <w:sz w:val="24"/>
              </w:rPr>
              <w:t>是</w:t>
            </w:r>
            <w:r w:rsidRPr="004E5495">
              <w:rPr>
                <w:sz w:val="24"/>
              </w:rPr>
              <w:t xml:space="preserve">  ○     </w:t>
            </w:r>
          </w:p>
        </w:tc>
        <w:tc>
          <w:tcPr>
            <w:tcW w:w="4514" w:type="dxa"/>
            <w:gridSpan w:val="2"/>
            <w:vMerge w:val="restart"/>
            <w:tcBorders>
              <w:top w:val="single" w:sz="4" w:space="0" w:color="auto"/>
              <w:left w:val="single" w:sz="4" w:space="0" w:color="auto"/>
              <w:right w:val="single" w:sz="4" w:space="0" w:color="auto"/>
            </w:tcBorders>
            <w:vAlign w:val="center"/>
          </w:tcPr>
          <w:p w:rsidR="00F6238A" w:rsidRPr="004E5495" w:rsidRDefault="00F6238A" w:rsidP="00DB5BA9">
            <w:pPr>
              <w:spacing w:line="360" w:lineRule="auto"/>
              <w:textAlignment w:val="center"/>
              <w:rPr>
                <w:sz w:val="24"/>
              </w:rPr>
            </w:pPr>
            <w:r w:rsidRPr="004E5495">
              <w:rPr>
                <w:sz w:val="24"/>
              </w:rPr>
              <w:t>总</w:t>
            </w:r>
            <w:r w:rsidR="00DB5BA9">
              <w:rPr>
                <w:rFonts w:hint="eastAsia"/>
                <w:sz w:val="24"/>
              </w:rPr>
              <w:t>订</w:t>
            </w:r>
            <w:r w:rsidRPr="004E5495">
              <w:rPr>
                <w:sz w:val="24"/>
              </w:rPr>
              <w:t>房</w:t>
            </w:r>
            <w:r w:rsidRPr="004E5495">
              <w:rPr>
                <w:sz w:val="24"/>
              </w:rPr>
              <w:t xml:space="preserve">    </w:t>
            </w:r>
            <w:r w:rsidRPr="004E5495">
              <w:rPr>
                <w:sz w:val="24"/>
              </w:rPr>
              <w:t>间</w:t>
            </w:r>
          </w:p>
        </w:tc>
      </w:tr>
      <w:tr w:rsidR="00F6238A" w:rsidRPr="004E5495" w:rsidTr="009E7823">
        <w:trPr>
          <w:cantSplit/>
          <w:trHeight w:val="435"/>
          <w:jc w:val="center"/>
        </w:trPr>
        <w:tc>
          <w:tcPr>
            <w:tcW w:w="1319" w:type="dxa"/>
            <w:vMerge/>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widowControl/>
              <w:spacing w:line="360" w:lineRule="auto"/>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center"/>
              <w:rPr>
                <w:sz w:val="24"/>
              </w:rPr>
            </w:pPr>
            <w:r w:rsidRPr="004E5495">
              <w:rPr>
                <w:sz w:val="24"/>
              </w:rPr>
              <w:t>标间</w:t>
            </w:r>
          </w:p>
        </w:tc>
        <w:tc>
          <w:tcPr>
            <w:tcW w:w="2851" w:type="dxa"/>
            <w:gridSpan w:val="2"/>
            <w:tcBorders>
              <w:top w:val="single" w:sz="4" w:space="0" w:color="auto"/>
              <w:left w:val="single" w:sz="4" w:space="0" w:color="auto"/>
              <w:bottom w:val="single" w:sz="4" w:space="0" w:color="auto"/>
              <w:right w:val="single" w:sz="4" w:space="0" w:color="auto"/>
            </w:tcBorders>
            <w:vAlign w:val="center"/>
          </w:tcPr>
          <w:p w:rsidR="00F6238A" w:rsidRPr="004E5495" w:rsidRDefault="00F6238A" w:rsidP="009E7823">
            <w:pPr>
              <w:spacing w:line="360" w:lineRule="auto"/>
              <w:jc w:val="left"/>
              <w:rPr>
                <w:sz w:val="24"/>
              </w:rPr>
            </w:pPr>
            <w:r w:rsidRPr="004E5495">
              <w:rPr>
                <w:sz w:val="24"/>
              </w:rPr>
              <w:t>合住</w:t>
            </w:r>
            <w:r w:rsidRPr="004E5495">
              <w:rPr>
                <w:sz w:val="24"/>
              </w:rPr>
              <w:t xml:space="preserve">○     </w:t>
            </w:r>
            <w:r w:rsidRPr="004E5495">
              <w:rPr>
                <w:sz w:val="24"/>
              </w:rPr>
              <w:t>独住</w:t>
            </w:r>
            <w:r w:rsidRPr="004E5495">
              <w:rPr>
                <w:sz w:val="24"/>
              </w:rPr>
              <w:t>○</w:t>
            </w:r>
          </w:p>
        </w:tc>
        <w:tc>
          <w:tcPr>
            <w:tcW w:w="4514" w:type="dxa"/>
            <w:gridSpan w:val="2"/>
            <w:vMerge/>
            <w:tcBorders>
              <w:left w:val="single" w:sz="4" w:space="0" w:color="auto"/>
              <w:bottom w:val="single" w:sz="4" w:space="0" w:color="auto"/>
              <w:right w:val="single" w:sz="4" w:space="0" w:color="auto"/>
            </w:tcBorders>
            <w:vAlign w:val="center"/>
          </w:tcPr>
          <w:p w:rsidR="00F6238A" w:rsidRPr="004E5495" w:rsidRDefault="00F6238A" w:rsidP="009E7823">
            <w:pPr>
              <w:spacing w:line="360" w:lineRule="auto"/>
              <w:textAlignment w:val="center"/>
              <w:rPr>
                <w:sz w:val="24"/>
              </w:rPr>
            </w:pPr>
          </w:p>
        </w:tc>
      </w:tr>
    </w:tbl>
    <w:p w:rsidR="00BF7CE6" w:rsidRDefault="00F6238A" w:rsidP="00BF7CE6">
      <w:pPr>
        <w:spacing w:line="360" w:lineRule="auto"/>
        <w:rPr>
          <w:color w:val="FF0000"/>
        </w:rPr>
      </w:pPr>
      <w:r w:rsidRPr="004E5495">
        <w:rPr>
          <w:color w:val="FF0000"/>
          <w:sz w:val="32"/>
          <w:szCs w:val="32"/>
        </w:rPr>
        <w:t>*</w:t>
      </w:r>
      <w:r w:rsidR="00BF7CE6">
        <w:rPr>
          <w:rFonts w:hint="eastAsia"/>
          <w:color w:val="FF0000"/>
          <w:sz w:val="32"/>
          <w:szCs w:val="32"/>
        </w:rPr>
        <w:t xml:space="preserve"> </w:t>
      </w:r>
      <w:r w:rsidRPr="004E5495">
        <w:rPr>
          <w:color w:val="FF0000"/>
        </w:rPr>
        <w:t>为方便会务组订房及备餐等相关会务工作，请参会代表于</w:t>
      </w:r>
      <w:r w:rsidR="00575232">
        <w:rPr>
          <w:rFonts w:hint="eastAsia"/>
          <w:color w:val="FF0000"/>
        </w:rPr>
        <w:t>7</w:t>
      </w:r>
      <w:r w:rsidRPr="004E5495">
        <w:rPr>
          <w:color w:val="FF0000"/>
        </w:rPr>
        <w:t>月</w:t>
      </w:r>
      <w:r w:rsidR="00575232">
        <w:rPr>
          <w:rFonts w:hint="eastAsia"/>
          <w:color w:val="FF0000"/>
        </w:rPr>
        <w:t>3</w:t>
      </w:r>
      <w:r w:rsidRPr="004E5495">
        <w:rPr>
          <w:color w:val="FF0000"/>
        </w:rPr>
        <w:t>日前回复回执。</w:t>
      </w:r>
    </w:p>
    <w:p w:rsidR="00BF7CE6" w:rsidRPr="00D839C5" w:rsidRDefault="00BF7CE6" w:rsidP="00BF7CE6">
      <w:pPr>
        <w:spacing w:line="360" w:lineRule="auto"/>
        <w:rPr>
          <w:sz w:val="24"/>
        </w:rPr>
      </w:pPr>
      <w:r w:rsidRPr="00D839C5">
        <w:rPr>
          <w:sz w:val="24"/>
        </w:rPr>
        <w:t>传真：</w:t>
      </w:r>
      <w:r w:rsidRPr="00D839C5">
        <w:rPr>
          <w:rFonts w:hint="eastAsia"/>
          <w:sz w:val="24"/>
        </w:rPr>
        <w:t>0</w:t>
      </w:r>
      <w:r w:rsidRPr="00D839C5">
        <w:rPr>
          <w:sz w:val="24"/>
        </w:rPr>
        <w:t>10</w:t>
      </w:r>
      <w:r w:rsidRPr="00D839C5">
        <w:rPr>
          <w:rFonts w:hint="eastAsia"/>
          <w:sz w:val="24"/>
        </w:rPr>
        <w:t xml:space="preserve">-62252824    </w:t>
      </w:r>
      <w:r w:rsidRPr="00D839C5">
        <w:rPr>
          <w:sz w:val="24"/>
        </w:rPr>
        <w:t>E-mail:</w:t>
      </w:r>
      <w:r w:rsidRPr="00D839C5">
        <w:rPr>
          <w:rFonts w:hint="eastAsia"/>
          <w:sz w:val="24"/>
        </w:rPr>
        <w:t xml:space="preserve"> </w:t>
      </w:r>
      <w:r w:rsidRPr="00F620F3">
        <w:rPr>
          <w:rFonts w:asciiTheme="minorEastAsia" w:eastAsiaTheme="minorEastAsia" w:hAnsiTheme="minorEastAsia" w:hint="eastAsia"/>
          <w:b/>
          <w:sz w:val="24"/>
        </w:rPr>
        <w:t>tlylb@163.com</w:t>
      </w:r>
      <w:r w:rsidR="00AC48CB">
        <w:rPr>
          <w:rFonts w:hint="eastAsia"/>
          <w:sz w:val="24"/>
        </w:rPr>
        <w:t>（邮件标题前请加</w:t>
      </w:r>
      <w:r w:rsidR="00AC48CB">
        <w:rPr>
          <w:rFonts w:hint="eastAsia"/>
          <w:sz w:val="24"/>
        </w:rPr>
        <w:t>VOC</w:t>
      </w:r>
      <w:r w:rsidR="00AC48CB">
        <w:rPr>
          <w:rFonts w:hint="eastAsia"/>
          <w:sz w:val="24"/>
        </w:rPr>
        <w:t>）</w:t>
      </w:r>
    </w:p>
    <w:p w:rsidR="00F6238A" w:rsidRPr="00F6238A" w:rsidRDefault="007051A6" w:rsidP="00563F47">
      <w:pPr>
        <w:jc w:val="left"/>
      </w:pPr>
      <w:r w:rsidRPr="007051A6">
        <w:rPr>
          <w:rFonts w:hint="eastAsia"/>
        </w:rPr>
        <w:t>开户名：中国涂料工业协会</w:t>
      </w:r>
      <w:r w:rsidR="00563F47">
        <w:rPr>
          <w:rFonts w:hint="eastAsia"/>
        </w:rPr>
        <w:t xml:space="preserve">　</w:t>
      </w:r>
      <w:r w:rsidRPr="007051A6">
        <w:rPr>
          <w:rFonts w:hint="eastAsia"/>
        </w:rPr>
        <w:t>开户行：工商银行六铺炕支行</w:t>
      </w:r>
      <w:r w:rsidR="00563F47">
        <w:rPr>
          <w:rFonts w:hint="eastAsia"/>
        </w:rPr>
        <w:t xml:space="preserve">　</w:t>
      </w:r>
      <w:r w:rsidRPr="007051A6">
        <w:rPr>
          <w:rFonts w:hint="eastAsia"/>
        </w:rPr>
        <w:t>账号：</w:t>
      </w:r>
      <w:r w:rsidRPr="007051A6">
        <w:rPr>
          <w:rFonts w:hint="eastAsia"/>
        </w:rPr>
        <w:t>0200022309014431804</w:t>
      </w:r>
    </w:p>
    <w:sectPr w:rsidR="00F6238A" w:rsidRPr="00F6238A" w:rsidSect="00774979">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44A" w:rsidRDefault="0025444A" w:rsidP="001F550F">
      <w:r>
        <w:separator/>
      </w:r>
    </w:p>
  </w:endnote>
  <w:endnote w:type="continuationSeparator" w:id="0">
    <w:p w:rsidR="0025444A" w:rsidRDefault="0025444A" w:rsidP="001F5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44A" w:rsidRDefault="0025444A" w:rsidP="001F550F">
      <w:r>
        <w:separator/>
      </w:r>
    </w:p>
  </w:footnote>
  <w:footnote w:type="continuationSeparator" w:id="0">
    <w:p w:rsidR="0025444A" w:rsidRDefault="0025444A" w:rsidP="001F5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B80"/>
    <w:multiLevelType w:val="hybridMultilevel"/>
    <w:tmpl w:val="D11461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006499"/>
    <w:multiLevelType w:val="hybridMultilevel"/>
    <w:tmpl w:val="1B4449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4F024E"/>
    <w:multiLevelType w:val="hybridMultilevel"/>
    <w:tmpl w:val="BBCC0C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38A"/>
    <w:rsid w:val="00010C68"/>
    <w:rsid w:val="00050A7B"/>
    <w:rsid w:val="00050D9B"/>
    <w:rsid w:val="00051E09"/>
    <w:rsid w:val="000751E4"/>
    <w:rsid w:val="000901F5"/>
    <w:rsid w:val="0011315F"/>
    <w:rsid w:val="00121C54"/>
    <w:rsid w:val="0013196F"/>
    <w:rsid w:val="001341D9"/>
    <w:rsid w:val="00136D2F"/>
    <w:rsid w:val="00137206"/>
    <w:rsid w:val="0014059F"/>
    <w:rsid w:val="00146B47"/>
    <w:rsid w:val="001621F9"/>
    <w:rsid w:val="00164BC9"/>
    <w:rsid w:val="001B79FA"/>
    <w:rsid w:val="001C17D6"/>
    <w:rsid w:val="001D7EE8"/>
    <w:rsid w:val="001F550F"/>
    <w:rsid w:val="00220FE5"/>
    <w:rsid w:val="0023082A"/>
    <w:rsid w:val="00232D91"/>
    <w:rsid w:val="00243C05"/>
    <w:rsid w:val="002529B2"/>
    <w:rsid w:val="0025444A"/>
    <w:rsid w:val="00274149"/>
    <w:rsid w:val="002830DC"/>
    <w:rsid w:val="00294826"/>
    <w:rsid w:val="00296B6A"/>
    <w:rsid w:val="002C404F"/>
    <w:rsid w:val="00313FCF"/>
    <w:rsid w:val="003221AE"/>
    <w:rsid w:val="00332621"/>
    <w:rsid w:val="0033495E"/>
    <w:rsid w:val="00344E9C"/>
    <w:rsid w:val="003646B1"/>
    <w:rsid w:val="00364AA6"/>
    <w:rsid w:val="00396CDB"/>
    <w:rsid w:val="003A093E"/>
    <w:rsid w:val="003B27D1"/>
    <w:rsid w:val="003B4B84"/>
    <w:rsid w:val="003C040D"/>
    <w:rsid w:val="00400748"/>
    <w:rsid w:val="00410981"/>
    <w:rsid w:val="00412183"/>
    <w:rsid w:val="0042091A"/>
    <w:rsid w:val="00421603"/>
    <w:rsid w:val="00431D22"/>
    <w:rsid w:val="00466F08"/>
    <w:rsid w:val="00496E7D"/>
    <w:rsid w:val="004E3F06"/>
    <w:rsid w:val="004E7207"/>
    <w:rsid w:val="004F4DD0"/>
    <w:rsid w:val="00505625"/>
    <w:rsid w:val="005063AA"/>
    <w:rsid w:val="00527D64"/>
    <w:rsid w:val="005559C4"/>
    <w:rsid w:val="005611F2"/>
    <w:rsid w:val="00563F47"/>
    <w:rsid w:val="00575232"/>
    <w:rsid w:val="00577C30"/>
    <w:rsid w:val="005839B4"/>
    <w:rsid w:val="00592AB3"/>
    <w:rsid w:val="0059782F"/>
    <w:rsid w:val="005A3BE8"/>
    <w:rsid w:val="005A55DB"/>
    <w:rsid w:val="005B128E"/>
    <w:rsid w:val="005B3E12"/>
    <w:rsid w:val="005F5926"/>
    <w:rsid w:val="0061140C"/>
    <w:rsid w:val="006163A9"/>
    <w:rsid w:val="0061745C"/>
    <w:rsid w:val="00630D60"/>
    <w:rsid w:val="0064402D"/>
    <w:rsid w:val="0067704C"/>
    <w:rsid w:val="00684905"/>
    <w:rsid w:val="006923F6"/>
    <w:rsid w:val="006B3486"/>
    <w:rsid w:val="006C0021"/>
    <w:rsid w:val="006C025C"/>
    <w:rsid w:val="006C1971"/>
    <w:rsid w:val="006C394B"/>
    <w:rsid w:val="006D6433"/>
    <w:rsid w:val="006E465A"/>
    <w:rsid w:val="006F141C"/>
    <w:rsid w:val="007051A6"/>
    <w:rsid w:val="007266FC"/>
    <w:rsid w:val="007453E5"/>
    <w:rsid w:val="00774979"/>
    <w:rsid w:val="00782667"/>
    <w:rsid w:val="007978E3"/>
    <w:rsid w:val="007A1BA5"/>
    <w:rsid w:val="007C199E"/>
    <w:rsid w:val="00836ECC"/>
    <w:rsid w:val="00843E29"/>
    <w:rsid w:val="00846690"/>
    <w:rsid w:val="00847DFF"/>
    <w:rsid w:val="00853B2C"/>
    <w:rsid w:val="00875556"/>
    <w:rsid w:val="008C24DB"/>
    <w:rsid w:val="008C4122"/>
    <w:rsid w:val="008E6663"/>
    <w:rsid w:val="0092063F"/>
    <w:rsid w:val="00937E78"/>
    <w:rsid w:val="00943ADA"/>
    <w:rsid w:val="00944C89"/>
    <w:rsid w:val="00974BE1"/>
    <w:rsid w:val="00991F63"/>
    <w:rsid w:val="009E15AE"/>
    <w:rsid w:val="00A16490"/>
    <w:rsid w:val="00A36991"/>
    <w:rsid w:val="00A60056"/>
    <w:rsid w:val="00A76B50"/>
    <w:rsid w:val="00A85914"/>
    <w:rsid w:val="00A95748"/>
    <w:rsid w:val="00AB29E4"/>
    <w:rsid w:val="00AC48CB"/>
    <w:rsid w:val="00AC4C61"/>
    <w:rsid w:val="00AE0E2A"/>
    <w:rsid w:val="00AE1CB2"/>
    <w:rsid w:val="00AF61B3"/>
    <w:rsid w:val="00B044DB"/>
    <w:rsid w:val="00B139E6"/>
    <w:rsid w:val="00B30AE5"/>
    <w:rsid w:val="00B32C82"/>
    <w:rsid w:val="00B51B86"/>
    <w:rsid w:val="00B83D8E"/>
    <w:rsid w:val="00B8755A"/>
    <w:rsid w:val="00BA66A4"/>
    <w:rsid w:val="00BA7CB3"/>
    <w:rsid w:val="00BB4648"/>
    <w:rsid w:val="00BD2ADC"/>
    <w:rsid w:val="00BD341D"/>
    <w:rsid w:val="00BD785F"/>
    <w:rsid w:val="00BE0EEB"/>
    <w:rsid w:val="00BF7CE6"/>
    <w:rsid w:val="00C07841"/>
    <w:rsid w:val="00C47DD7"/>
    <w:rsid w:val="00C54989"/>
    <w:rsid w:val="00C554F2"/>
    <w:rsid w:val="00C86B6C"/>
    <w:rsid w:val="00C90315"/>
    <w:rsid w:val="00C95B4F"/>
    <w:rsid w:val="00CB59D3"/>
    <w:rsid w:val="00CE06F2"/>
    <w:rsid w:val="00CE540B"/>
    <w:rsid w:val="00CF56C2"/>
    <w:rsid w:val="00CF5889"/>
    <w:rsid w:val="00D229C1"/>
    <w:rsid w:val="00D27347"/>
    <w:rsid w:val="00D64A08"/>
    <w:rsid w:val="00D6621D"/>
    <w:rsid w:val="00D67851"/>
    <w:rsid w:val="00D73E6B"/>
    <w:rsid w:val="00D839C5"/>
    <w:rsid w:val="00D9401B"/>
    <w:rsid w:val="00DB184E"/>
    <w:rsid w:val="00DB5BA9"/>
    <w:rsid w:val="00DD46AD"/>
    <w:rsid w:val="00DE4686"/>
    <w:rsid w:val="00DF2AAD"/>
    <w:rsid w:val="00E11CC6"/>
    <w:rsid w:val="00E241C9"/>
    <w:rsid w:val="00E351CE"/>
    <w:rsid w:val="00E35F42"/>
    <w:rsid w:val="00E4785B"/>
    <w:rsid w:val="00E525F1"/>
    <w:rsid w:val="00E61B67"/>
    <w:rsid w:val="00E64BEC"/>
    <w:rsid w:val="00E65B64"/>
    <w:rsid w:val="00E67A31"/>
    <w:rsid w:val="00E902D6"/>
    <w:rsid w:val="00E92BA1"/>
    <w:rsid w:val="00E9481C"/>
    <w:rsid w:val="00EA53D5"/>
    <w:rsid w:val="00EB57D6"/>
    <w:rsid w:val="00EC0C2D"/>
    <w:rsid w:val="00ED6A2D"/>
    <w:rsid w:val="00F12581"/>
    <w:rsid w:val="00F30992"/>
    <w:rsid w:val="00F620F3"/>
    <w:rsid w:val="00F6238A"/>
    <w:rsid w:val="00F65774"/>
    <w:rsid w:val="00F74788"/>
    <w:rsid w:val="00FA0A07"/>
    <w:rsid w:val="00FD5078"/>
    <w:rsid w:val="00FE7476"/>
    <w:rsid w:val="00FF3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F6238A"/>
    <w:pPr>
      <w:ind w:leftChars="2500" w:left="100"/>
    </w:pPr>
    <w:rPr>
      <w:rFonts w:ascii="宋体" w:hAnsi="宋体"/>
      <w:b/>
      <w:bCs/>
    </w:rPr>
  </w:style>
  <w:style w:type="character" w:customStyle="1" w:styleId="Char">
    <w:name w:val="日期 Char"/>
    <w:basedOn w:val="a0"/>
    <w:link w:val="a3"/>
    <w:rsid w:val="00F6238A"/>
    <w:rPr>
      <w:rFonts w:ascii="宋体" w:eastAsia="宋体" w:hAnsi="宋体" w:cs="Times New Roman"/>
      <w:b/>
      <w:bCs/>
      <w:szCs w:val="24"/>
    </w:rPr>
  </w:style>
  <w:style w:type="paragraph" w:styleId="a4">
    <w:name w:val="header"/>
    <w:basedOn w:val="a"/>
    <w:link w:val="Char0"/>
    <w:uiPriority w:val="99"/>
    <w:semiHidden/>
    <w:unhideWhenUsed/>
    <w:rsid w:val="001F55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F550F"/>
    <w:rPr>
      <w:rFonts w:ascii="Times New Roman" w:eastAsia="宋体" w:hAnsi="Times New Roman" w:cs="Times New Roman"/>
      <w:sz w:val="18"/>
      <w:szCs w:val="18"/>
    </w:rPr>
  </w:style>
  <w:style w:type="paragraph" w:styleId="a5">
    <w:name w:val="footer"/>
    <w:basedOn w:val="a"/>
    <w:link w:val="Char1"/>
    <w:uiPriority w:val="99"/>
    <w:semiHidden/>
    <w:unhideWhenUsed/>
    <w:rsid w:val="001F550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F550F"/>
    <w:rPr>
      <w:rFonts w:ascii="Times New Roman" w:eastAsia="宋体" w:hAnsi="Times New Roman" w:cs="Times New Roman"/>
      <w:sz w:val="18"/>
      <w:szCs w:val="18"/>
    </w:rPr>
  </w:style>
  <w:style w:type="table" w:styleId="a6">
    <w:name w:val="Table Grid"/>
    <w:basedOn w:val="a1"/>
    <w:uiPriority w:val="59"/>
    <w:rsid w:val="007749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5611F2"/>
    <w:pPr>
      <w:ind w:firstLineChars="200" w:firstLine="420"/>
    </w:pPr>
    <w:rPr>
      <w:rFonts w:asciiTheme="minorHAnsi" w:eastAsiaTheme="minorEastAsia" w:hAnsiTheme="minorHAnsi" w:cstheme="minorBidi"/>
      <w:szCs w:val="22"/>
    </w:rPr>
  </w:style>
  <w:style w:type="character" w:styleId="a8">
    <w:name w:val="Hyperlink"/>
    <w:basedOn w:val="a0"/>
    <w:uiPriority w:val="99"/>
    <w:unhideWhenUsed/>
    <w:rsid w:val="00A16490"/>
    <w:rPr>
      <w:color w:val="0000FF" w:themeColor="hyperlink"/>
      <w:u w:val="single"/>
    </w:rPr>
  </w:style>
  <w:style w:type="paragraph" w:styleId="a9">
    <w:name w:val="Balloon Text"/>
    <w:basedOn w:val="a"/>
    <w:link w:val="Char2"/>
    <w:uiPriority w:val="99"/>
    <w:semiHidden/>
    <w:unhideWhenUsed/>
    <w:rsid w:val="00D27347"/>
    <w:rPr>
      <w:sz w:val="18"/>
      <w:szCs w:val="18"/>
    </w:rPr>
  </w:style>
  <w:style w:type="character" w:customStyle="1" w:styleId="Char2">
    <w:name w:val="批注框文本 Char"/>
    <w:basedOn w:val="a0"/>
    <w:link w:val="a9"/>
    <w:uiPriority w:val="99"/>
    <w:semiHidden/>
    <w:rsid w:val="00D27347"/>
    <w:rPr>
      <w:rFonts w:ascii="Times New Roman" w:eastAsia="宋体" w:hAnsi="Times New Roman" w:cs="Times New Roman"/>
      <w:sz w:val="18"/>
      <w:szCs w:val="18"/>
    </w:rPr>
  </w:style>
  <w:style w:type="paragraph" w:styleId="aa">
    <w:name w:val="Normal (Web)"/>
    <w:basedOn w:val="a"/>
    <w:uiPriority w:val="99"/>
    <w:semiHidden/>
    <w:unhideWhenUsed/>
    <w:rsid w:val="00421603"/>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421603"/>
    <w:rPr>
      <w:b/>
      <w:bCs/>
    </w:rPr>
  </w:style>
</w:styles>
</file>

<file path=word/webSettings.xml><?xml version="1.0" encoding="utf-8"?>
<w:webSettings xmlns:r="http://schemas.openxmlformats.org/officeDocument/2006/relationships" xmlns:w="http://schemas.openxmlformats.org/wordprocessingml/2006/main">
  <w:divs>
    <w:div w:id="645358749">
      <w:bodyDiv w:val="1"/>
      <w:marLeft w:val="0"/>
      <w:marRight w:val="0"/>
      <w:marTop w:val="0"/>
      <w:marBottom w:val="0"/>
      <w:divBdr>
        <w:top w:val="none" w:sz="0" w:space="0" w:color="auto"/>
        <w:left w:val="none" w:sz="0" w:space="0" w:color="auto"/>
        <w:bottom w:val="none" w:sz="0" w:space="0" w:color="auto"/>
        <w:right w:val="none" w:sz="0" w:space="0" w:color="auto"/>
      </w:divBdr>
    </w:div>
    <w:div w:id="717818856">
      <w:bodyDiv w:val="1"/>
      <w:marLeft w:val="0"/>
      <w:marRight w:val="0"/>
      <w:marTop w:val="0"/>
      <w:marBottom w:val="0"/>
      <w:divBdr>
        <w:top w:val="none" w:sz="0" w:space="0" w:color="auto"/>
        <w:left w:val="none" w:sz="0" w:space="0" w:color="auto"/>
        <w:bottom w:val="none" w:sz="0" w:space="0" w:color="auto"/>
        <w:right w:val="none" w:sz="0" w:space="0" w:color="auto"/>
      </w:divBdr>
      <w:divsChild>
        <w:div w:id="13104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dc:creator>
  <cp:lastModifiedBy>Administrator</cp:lastModifiedBy>
  <cp:revision>95</cp:revision>
  <cp:lastPrinted>2015-06-23T07:53:00Z</cp:lastPrinted>
  <dcterms:created xsi:type="dcterms:W3CDTF">2017-06-02T03:25:00Z</dcterms:created>
  <dcterms:modified xsi:type="dcterms:W3CDTF">2017-06-29T05:51:00Z</dcterms:modified>
</cp:coreProperties>
</file>